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EEA05" w14:textId="77777777" w:rsidR="006066C1" w:rsidRDefault="006066C1">
      <w:pPr>
        <w:autoSpaceDE w:val="0"/>
        <w:autoSpaceDN w:val="0"/>
        <w:adjustRightInd w:val="0"/>
        <w:spacing w:after="0" w:line="240" w:lineRule="auto"/>
        <w:rPr>
          <w:rFonts w:ascii="Helv" w:hAnsi="Helv" w:cs="Helv"/>
          <w:b/>
          <w:bCs/>
          <w:color w:val="000000"/>
          <w:sz w:val="20"/>
          <w:szCs w:val="20"/>
          <w:lang w:val="en-US"/>
        </w:rPr>
      </w:pPr>
    </w:p>
    <w:p w14:paraId="16048315" w14:textId="77F83F73" w:rsidR="006066C1" w:rsidRDefault="00402AFA">
      <w:pPr>
        <w:jc w:val="center"/>
        <w:rPr>
          <w:rFonts w:ascii="Solido Bold" w:hAnsi="Solido Bold"/>
          <w:b/>
          <w:sz w:val="21"/>
          <w:szCs w:val="21"/>
          <w:lang w:val="en-US"/>
        </w:rPr>
      </w:pPr>
      <w:r w:rsidRPr="00366DE1">
        <w:rPr>
          <w:rFonts w:ascii="Solido Bold" w:hAnsi="Solido Bold"/>
          <w:b/>
          <w:sz w:val="21"/>
          <w:szCs w:val="21"/>
          <w:lang w:val="en-US"/>
        </w:rPr>
        <w:t xml:space="preserve">HR AND ADMINISTRATION </w:t>
      </w:r>
      <w:r w:rsidR="009028CE" w:rsidRPr="00366DE1">
        <w:rPr>
          <w:rFonts w:ascii="Solido Bold" w:hAnsi="Solido Bold"/>
          <w:b/>
          <w:sz w:val="21"/>
          <w:szCs w:val="21"/>
          <w:lang w:val="en-US"/>
        </w:rPr>
        <w:t xml:space="preserve">SUPPORT </w:t>
      </w:r>
      <w:r w:rsidR="009028CE">
        <w:rPr>
          <w:rFonts w:ascii="Solido Bold" w:hAnsi="Solido Bold"/>
          <w:b/>
          <w:sz w:val="21"/>
          <w:szCs w:val="21"/>
          <w:lang w:val="en-US"/>
        </w:rPr>
        <w:t>OFFICER</w:t>
      </w:r>
      <w:r>
        <w:rPr>
          <w:rFonts w:ascii="Solido Bold" w:hAnsi="Solido Bold"/>
          <w:b/>
          <w:sz w:val="21"/>
          <w:szCs w:val="21"/>
          <w:lang w:val="en-US"/>
        </w:rPr>
        <w:t xml:space="preserve"> – WEST AFRICA OFFICE</w:t>
      </w:r>
    </w:p>
    <w:tbl>
      <w:tblPr>
        <w:tblW w:w="9180" w:type="dxa"/>
        <w:tblLayout w:type="fixed"/>
        <w:tblCellMar>
          <w:left w:w="60" w:type="dxa"/>
          <w:right w:w="60" w:type="dxa"/>
        </w:tblCellMar>
        <w:tblLook w:val="04A0" w:firstRow="1" w:lastRow="0" w:firstColumn="1" w:lastColumn="0" w:noHBand="0" w:noVBand="1"/>
      </w:tblPr>
      <w:tblGrid>
        <w:gridCol w:w="2345"/>
        <w:gridCol w:w="6835"/>
      </w:tblGrid>
      <w:tr w:rsidR="006066C1" w:rsidRPr="00587467" w14:paraId="4F90C360" w14:textId="77777777">
        <w:trPr>
          <w:trHeight w:val="360"/>
        </w:trPr>
        <w:tc>
          <w:tcPr>
            <w:tcW w:w="2345" w:type="dxa"/>
            <w:tcBorders>
              <w:top w:val="nil"/>
              <w:left w:val="nil"/>
              <w:bottom w:val="nil"/>
              <w:right w:val="nil"/>
            </w:tcBorders>
            <w:shd w:val="clear" w:color="auto" w:fill="FF9900"/>
            <w:tcMar>
              <w:top w:w="0" w:type="dxa"/>
              <w:left w:w="60" w:type="dxa"/>
              <w:bottom w:w="0" w:type="dxa"/>
              <w:right w:w="60" w:type="dxa"/>
            </w:tcMar>
            <w:vAlign w:val="center"/>
          </w:tcPr>
          <w:p w14:paraId="4625781F" w14:textId="77777777" w:rsidR="006066C1" w:rsidRDefault="00402AFA">
            <w:pPr>
              <w:spacing w:after="0"/>
              <w:jc w:val="both"/>
              <w:rPr>
                <w:rFonts w:ascii="Solido Bold" w:hAnsi="Solido Bold"/>
                <w:b/>
                <w:sz w:val="21"/>
                <w:szCs w:val="21"/>
              </w:rPr>
            </w:pPr>
            <w:r>
              <w:rPr>
                <w:rFonts w:ascii="Solido Bold" w:hAnsi="Solido Bold"/>
                <w:b/>
                <w:sz w:val="21"/>
                <w:szCs w:val="21"/>
              </w:rPr>
              <w:t xml:space="preserve">Reports </w:t>
            </w:r>
            <w:proofErr w:type="gramStart"/>
            <w:r>
              <w:rPr>
                <w:rFonts w:ascii="Solido Bold" w:hAnsi="Solido Bold"/>
                <w:b/>
                <w:sz w:val="21"/>
                <w:szCs w:val="21"/>
              </w:rPr>
              <w:t>to:</w:t>
            </w:r>
            <w:proofErr w:type="gramEnd"/>
          </w:p>
        </w:tc>
        <w:tc>
          <w:tcPr>
            <w:tcW w:w="6835" w:type="dxa"/>
            <w:tcBorders>
              <w:top w:val="nil"/>
              <w:left w:val="nil"/>
              <w:bottom w:val="nil"/>
              <w:right w:val="nil"/>
            </w:tcBorders>
            <w:tcMar>
              <w:top w:w="0" w:type="dxa"/>
              <w:left w:w="60" w:type="dxa"/>
              <w:bottom w:w="0" w:type="dxa"/>
              <w:right w:w="60" w:type="dxa"/>
            </w:tcMar>
            <w:vAlign w:val="center"/>
          </w:tcPr>
          <w:p w14:paraId="267E1FA5" w14:textId="77777777" w:rsidR="006066C1" w:rsidRDefault="00402AFA">
            <w:pPr>
              <w:spacing w:after="0"/>
              <w:jc w:val="both"/>
              <w:rPr>
                <w:rFonts w:ascii="Solido Bold" w:hAnsi="Solido Bold"/>
                <w:sz w:val="21"/>
                <w:szCs w:val="21"/>
                <w:lang w:val="en-US"/>
              </w:rPr>
            </w:pPr>
            <w:r>
              <w:rPr>
                <w:rFonts w:ascii="Solido Bold" w:hAnsi="Solido Bold"/>
                <w:sz w:val="21"/>
                <w:szCs w:val="21"/>
                <w:lang w:val="en-US"/>
              </w:rPr>
              <w:t>Finance and Operations Manager (FOM)</w:t>
            </w:r>
          </w:p>
        </w:tc>
      </w:tr>
      <w:tr w:rsidR="006066C1" w14:paraId="1C708924" w14:textId="77777777">
        <w:trPr>
          <w:trHeight w:val="451"/>
        </w:trPr>
        <w:tc>
          <w:tcPr>
            <w:tcW w:w="2345" w:type="dxa"/>
            <w:tcBorders>
              <w:top w:val="nil"/>
              <w:left w:val="nil"/>
              <w:bottom w:val="nil"/>
              <w:right w:val="nil"/>
            </w:tcBorders>
            <w:shd w:val="clear" w:color="auto" w:fill="FF9900"/>
            <w:tcMar>
              <w:top w:w="0" w:type="dxa"/>
              <w:left w:w="60" w:type="dxa"/>
              <w:bottom w:w="0" w:type="dxa"/>
              <w:right w:w="60" w:type="dxa"/>
            </w:tcMar>
            <w:vAlign w:val="center"/>
          </w:tcPr>
          <w:p w14:paraId="7FA409D2" w14:textId="77777777" w:rsidR="006066C1" w:rsidRDefault="00402AFA">
            <w:pPr>
              <w:spacing w:after="0"/>
              <w:jc w:val="both"/>
              <w:rPr>
                <w:rFonts w:ascii="Solido Bold" w:hAnsi="Solido Bold"/>
                <w:b/>
                <w:sz w:val="21"/>
                <w:szCs w:val="21"/>
              </w:rPr>
            </w:pPr>
            <w:proofErr w:type="spellStart"/>
            <w:r>
              <w:rPr>
                <w:rFonts w:ascii="Solido Bold" w:hAnsi="Solido Bold"/>
                <w:b/>
                <w:sz w:val="21"/>
                <w:szCs w:val="21"/>
              </w:rPr>
              <w:t>Responsible</w:t>
            </w:r>
            <w:proofErr w:type="spellEnd"/>
            <w:r>
              <w:rPr>
                <w:rFonts w:ascii="Solido Bold" w:hAnsi="Solido Bold"/>
                <w:b/>
                <w:sz w:val="21"/>
                <w:szCs w:val="21"/>
              </w:rPr>
              <w:t xml:space="preserve"> </w:t>
            </w:r>
            <w:proofErr w:type="gramStart"/>
            <w:r>
              <w:rPr>
                <w:rFonts w:ascii="Solido Bold" w:hAnsi="Solido Bold"/>
                <w:b/>
                <w:sz w:val="21"/>
                <w:szCs w:val="21"/>
              </w:rPr>
              <w:t>for:</w:t>
            </w:r>
            <w:proofErr w:type="gramEnd"/>
          </w:p>
        </w:tc>
        <w:tc>
          <w:tcPr>
            <w:tcW w:w="6835" w:type="dxa"/>
            <w:tcBorders>
              <w:top w:val="nil"/>
              <w:left w:val="nil"/>
              <w:bottom w:val="nil"/>
              <w:right w:val="nil"/>
            </w:tcBorders>
            <w:tcMar>
              <w:top w:w="0" w:type="dxa"/>
              <w:left w:w="60" w:type="dxa"/>
              <w:bottom w:w="0" w:type="dxa"/>
              <w:right w:w="60" w:type="dxa"/>
            </w:tcMar>
            <w:vAlign w:val="center"/>
          </w:tcPr>
          <w:p w14:paraId="5319B639" w14:textId="6591B4B9" w:rsidR="006066C1" w:rsidRDefault="009028CE">
            <w:pPr>
              <w:spacing w:after="0"/>
              <w:jc w:val="both"/>
              <w:rPr>
                <w:rFonts w:ascii="Solido Bold" w:hAnsi="Solido Bold"/>
                <w:sz w:val="21"/>
                <w:szCs w:val="21"/>
                <w:lang w:val="en-US"/>
              </w:rPr>
            </w:pPr>
            <w:proofErr w:type="spellStart"/>
            <w:r w:rsidRPr="009028CE">
              <w:rPr>
                <w:rFonts w:ascii="Solido Bold" w:hAnsi="Solido Bold"/>
                <w:sz w:val="21"/>
                <w:szCs w:val="21"/>
                <w:lang w:val="en-US"/>
              </w:rPr>
              <w:t>Aucun</w:t>
            </w:r>
            <w:proofErr w:type="spellEnd"/>
          </w:p>
        </w:tc>
      </w:tr>
      <w:tr w:rsidR="006066C1" w:rsidRPr="009028CE" w14:paraId="15FCBA2E" w14:textId="77777777">
        <w:trPr>
          <w:trHeight w:val="570"/>
        </w:trPr>
        <w:tc>
          <w:tcPr>
            <w:tcW w:w="2345" w:type="dxa"/>
            <w:tcBorders>
              <w:top w:val="nil"/>
              <w:left w:val="nil"/>
              <w:bottom w:val="nil"/>
              <w:right w:val="nil"/>
            </w:tcBorders>
            <w:shd w:val="clear" w:color="auto" w:fill="FF9900"/>
            <w:tcMar>
              <w:top w:w="0" w:type="dxa"/>
              <w:left w:w="60" w:type="dxa"/>
              <w:bottom w:w="0" w:type="dxa"/>
              <w:right w:w="60" w:type="dxa"/>
            </w:tcMar>
            <w:vAlign w:val="center"/>
          </w:tcPr>
          <w:p w14:paraId="2449FB27" w14:textId="6F7569A8" w:rsidR="006066C1" w:rsidRDefault="00587467">
            <w:pPr>
              <w:spacing w:after="0"/>
              <w:jc w:val="both"/>
              <w:rPr>
                <w:rFonts w:ascii="Solido Bold" w:hAnsi="Solido Bold"/>
                <w:b/>
                <w:sz w:val="21"/>
                <w:szCs w:val="21"/>
              </w:rPr>
            </w:pPr>
            <w:r>
              <w:rPr>
                <w:rFonts w:ascii="Solido Bold" w:hAnsi="Solido Bold"/>
                <w:b/>
                <w:sz w:val="21"/>
                <w:szCs w:val="21"/>
              </w:rPr>
              <w:t>Location :</w:t>
            </w:r>
          </w:p>
        </w:tc>
        <w:tc>
          <w:tcPr>
            <w:tcW w:w="6835" w:type="dxa"/>
            <w:tcBorders>
              <w:top w:val="nil"/>
              <w:left w:val="nil"/>
              <w:bottom w:val="nil"/>
              <w:right w:val="nil"/>
            </w:tcBorders>
            <w:tcMar>
              <w:top w:w="0" w:type="dxa"/>
              <w:left w:w="60" w:type="dxa"/>
              <w:bottom w:w="0" w:type="dxa"/>
              <w:right w:w="60" w:type="dxa"/>
            </w:tcMar>
            <w:vAlign w:val="center"/>
          </w:tcPr>
          <w:p w14:paraId="4534CF2D" w14:textId="7B6F8A7D" w:rsidR="006066C1" w:rsidRPr="009028CE" w:rsidRDefault="009028CE">
            <w:pPr>
              <w:spacing w:after="0"/>
              <w:jc w:val="both"/>
              <w:rPr>
                <w:rFonts w:ascii="Solido Bold" w:hAnsi="Solido Bold"/>
                <w:sz w:val="21"/>
                <w:szCs w:val="21"/>
              </w:rPr>
            </w:pPr>
            <w:r w:rsidRPr="009028CE">
              <w:rPr>
                <w:rFonts w:ascii="Solido Bold" w:hAnsi="Solido Bold"/>
                <w:sz w:val="21"/>
                <w:szCs w:val="21"/>
              </w:rPr>
              <w:t>Basé à Dakar, avec quelques déplacements</w:t>
            </w:r>
            <w:r>
              <w:rPr>
                <w:rFonts w:ascii="Solido Bold" w:hAnsi="Solido Bold"/>
                <w:sz w:val="21"/>
                <w:szCs w:val="21"/>
              </w:rPr>
              <w:t xml:space="preserve"> à l’intérieur et à l’extérieur</w:t>
            </w:r>
            <w:r w:rsidRPr="009028CE">
              <w:rPr>
                <w:rFonts w:ascii="Solido Bold" w:hAnsi="Solido Bold"/>
                <w:sz w:val="21"/>
                <w:szCs w:val="21"/>
              </w:rPr>
              <w:t xml:space="preserve"> si nécessaire</w:t>
            </w:r>
          </w:p>
        </w:tc>
      </w:tr>
      <w:tr w:rsidR="006066C1" w14:paraId="0EBF9583" w14:textId="77777777">
        <w:trPr>
          <w:trHeight w:val="360"/>
        </w:trPr>
        <w:tc>
          <w:tcPr>
            <w:tcW w:w="2345" w:type="dxa"/>
            <w:tcBorders>
              <w:top w:val="nil"/>
              <w:left w:val="nil"/>
              <w:bottom w:val="nil"/>
              <w:right w:val="nil"/>
            </w:tcBorders>
            <w:shd w:val="clear" w:color="auto" w:fill="FF9900"/>
            <w:tcMar>
              <w:top w:w="0" w:type="dxa"/>
              <w:left w:w="60" w:type="dxa"/>
              <w:bottom w:w="0" w:type="dxa"/>
              <w:right w:w="60" w:type="dxa"/>
            </w:tcMar>
            <w:vAlign w:val="center"/>
          </w:tcPr>
          <w:p w14:paraId="1B7F3F78" w14:textId="77777777" w:rsidR="006066C1" w:rsidRDefault="00402AFA">
            <w:pPr>
              <w:spacing w:after="0"/>
              <w:jc w:val="both"/>
              <w:rPr>
                <w:rFonts w:ascii="Solido Bold" w:hAnsi="Solido Bold"/>
                <w:b/>
                <w:sz w:val="21"/>
                <w:szCs w:val="21"/>
              </w:rPr>
            </w:pPr>
            <w:r>
              <w:rPr>
                <w:rFonts w:ascii="Solido Bold" w:hAnsi="Solido Bold"/>
                <w:b/>
                <w:sz w:val="21"/>
                <w:szCs w:val="21"/>
              </w:rPr>
              <w:t xml:space="preserve">Salary </w:t>
            </w:r>
            <w:proofErr w:type="spellStart"/>
            <w:r>
              <w:rPr>
                <w:rFonts w:ascii="Solido Bold" w:hAnsi="Solido Bold"/>
                <w:b/>
                <w:sz w:val="21"/>
                <w:szCs w:val="21"/>
              </w:rPr>
              <w:t>details</w:t>
            </w:r>
            <w:proofErr w:type="spellEnd"/>
            <w:r>
              <w:rPr>
                <w:rFonts w:ascii="Solido Bold" w:hAnsi="Solido Bold"/>
                <w:b/>
                <w:sz w:val="21"/>
                <w:szCs w:val="21"/>
              </w:rPr>
              <w:t> :</w:t>
            </w:r>
          </w:p>
        </w:tc>
        <w:tc>
          <w:tcPr>
            <w:tcW w:w="6835" w:type="dxa"/>
            <w:tcBorders>
              <w:top w:val="nil"/>
              <w:left w:val="nil"/>
              <w:bottom w:val="nil"/>
              <w:right w:val="nil"/>
            </w:tcBorders>
            <w:tcMar>
              <w:top w:w="0" w:type="dxa"/>
              <w:left w:w="60" w:type="dxa"/>
              <w:bottom w:w="0" w:type="dxa"/>
              <w:right w:w="60" w:type="dxa"/>
            </w:tcMar>
            <w:vAlign w:val="center"/>
          </w:tcPr>
          <w:p w14:paraId="7BB2A061" w14:textId="7D93D95F" w:rsidR="006066C1" w:rsidRPr="009028CE" w:rsidRDefault="009028CE">
            <w:pPr>
              <w:spacing w:after="0"/>
              <w:jc w:val="both"/>
              <w:rPr>
                <w:rFonts w:ascii="Solido Bold" w:hAnsi="Solido Bold"/>
                <w:sz w:val="21"/>
                <w:szCs w:val="21"/>
              </w:rPr>
            </w:pPr>
            <w:r w:rsidRPr="009028CE">
              <w:rPr>
                <w:rFonts w:ascii="Solido Bold" w:hAnsi="Solido Bold"/>
                <w:sz w:val="21"/>
                <w:szCs w:val="21"/>
              </w:rPr>
              <w:t>Salaire bas</w:t>
            </w:r>
            <w:r w:rsidR="00483FF4">
              <w:rPr>
                <w:rFonts w:ascii="Solido Bold" w:hAnsi="Solido Bold"/>
                <w:sz w:val="21"/>
                <w:szCs w:val="21"/>
              </w:rPr>
              <w:t>é</w:t>
            </w:r>
            <w:r w:rsidRPr="009028CE">
              <w:rPr>
                <w:rFonts w:ascii="Solido Bold" w:hAnsi="Solido Bold"/>
                <w:sz w:val="21"/>
                <w:szCs w:val="21"/>
              </w:rPr>
              <w:t xml:space="preserve"> sur la g</w:t>
            </w:r>
            <w:r>
              <w:rPr>
                <w:rFonts w:ascii="Solido Bold" w:hAnsi="Solido Bold"/>
                <w:sz w:val="21"/>
                <w:szCs w:val="21"/>
              </w:rPr>
              <w:t>rille salariale de Brooke</w:t>
            </w:r>
          </w:p>
        </w:tc>
      </w:tr>
      <w:tr w:rsidR="006066C1" w:rsidRPr="009028CE" w14:paraId="5169E6C3" w14:textId="77777777">
        <w:trPr>
          <w:trHeight w:val="499"/>
        </w:trPr>
        <w:tc>
          <w:tcPr>
            <w:tcW w:w="2345" w:type="dxa"/>
            <w:tcBorders>
              <w:top w:val="nil"/>
              <w:left w:val="nil"/>
              <w:bottom w:val="nil"/>
              <w:right w:val="nil"/>
            </w:tcBorders>
            <w:shd w:val="clear" w:color="auto" w:fill="FF9900"/>
            <w:tcMar>
              <w:top w:w="0" w:type="dxa"/>
              <w:left w:w="60" w:type="dxa"/>
              <w:bottom w:w="0" w:type="dxa"/>
              <w:right w:w="60" w:type="dxa"/>
            </w:tcMar>
            <w:vAlign w:val="center"/>
          </w:tcPr>
          <w:p w14:paraId="66D78832" w14:textId="77777777" w:rsidR="006066C1" w:rsidRDefault="00402AFA">
            <w:pPr>
              <w:spacing w:after="0"/>
              <w:jc w:val="both"/>
              <w:rPr>
                <w:rFonts w:ascii="Solido Bold" w:hAnsi="Solido Bold"/>
                <w:b/>
                <w:sz w:val="21"/>
                <w:szCs w:val="21"/>
              </w:rPr>
            </w:pPr>
            <w:proofErr w:type="spellStart"/>
            <w:r>
              <w:rPr>
                <w:rFonts w:ascii="Solido Bold" w:hAnsi="Solido Bold"/>
                <w:b/>
                <w:sz w:val="21"/>
                <w:szCs w:val="21"/>
              </w:rPr>
              <w:t>Hours</w:t>
            </w:r>
            <w:proofErr w:type="spellEnd"/>
            <w:r>
              <w:rPr>
                <w:rFonts w:ascii="Solido Bold" w:hAnsi="Solido Bold"/>
                <w:b/>
                <w:sz w:val="21"/>
                <w:szCs w:val="21"/>
              </w:rPr>
              <w:t> :</w:t>
            </w:r>
          </w:p>
        </w:tc>
        <w:tc>
          <w:tcPr>
            <w:tcW w:w="6835" w:type="dxa"/>
            <w:tcBorders>
              <w:top w:val="nil"/>
              <w:left w:val="nil"/>
              <w:bottom w:val="nil"/>
              <w:right w:val="nil"/>
            </w:tcBorders>
            <w:tcMar>
              <w:top w:w="0" w:type="dxa"/>
              <w:left w:w="60" w:type="dxa"/>
              <w:bottom w:w="0" w:type="dxa"/>
              <w:right w:w="60" w:type="dxa"/>
            </w:tcMar>
            <w:vAlign w:val="center"/>
          </w:tcPr>
          <w:p w14:paraId="7590DC8C" w14:textId="63D82C34" w:rsidR="006066C1" w:rsidRPr="009028CE" w:rsidRDefault="009028CE">
            <w:pPr>
              <w:spacing w:after="0"/>
              <w:jc w:val="both"/>
              <w:rPr>
                <w:rFonts w:ascii="Solido Bold" w:hAnsi="Solido Bold"/>
                <w:sz w:val="21"/>
                <w:szCs w:val="21"/>
              </w:rPr>
            </w:pPr>
            <w:r w:rsidRPr="009028CE">
              <w:rPr>
                <w:rFonts w:ascii="Solido Bold" w:hAnsi="Solido Bold"/>
                <w:sz w:val="21"/>
                <w:szCs w:val="21"/>
              </w:rPr>
              <w:t>Heures normales de travail au Sénégal, plus heures supplémentaires si nécessaire</w:t>
            </w:r>
          </w:p>
        </w:tc>
      </w:tr>
      <w:tr w:rsidR="006066C1" w:rsidRPr="009028CE" w14:paraId="3D0867FE" w14:textId="77777777">
        <w:trPr>
          <w:trHeight w:val="360"/>
        </w:trPr>
        <w:tc>
          <w:tcPr>
            <w:tcW w:w="2345" w:type="dxa"/>
            <w:tcBorders>
              <w:top w:val="nil"/>
              <w:left w:val="nil"/>
              <w:bottom w:val="nil"/>
              <w:right w:val="nil"/>
            </w:tcBorders>
            <w:shd w:val="clear" w:color="auto" w:fill="FF9900"/>
            <w:tcMar>
              <w:top w:w="0" w:type="dxa"/>
              <w:left w:w="60" w:type="dxa"/>
              <w:bottom w:w="0" w:type="dxa"/>
              <w:right w:w="60" w:type="dxa"/>
            </w:tcMar>
          </w:tcPr>
          <w:p w14:paraId="66C6A313" w14:textId="77777777" w:rsidR="006066C1" w:rsidRDefault="00402AFA">
            <w:pPr>
              <w:spacing w:after="0"/>
              <w:jc w:val="both"/>
              <w:rPr>
                <w:rFonts w:ascii="Solido Bold" w:hAnsi="Solido Bold"/>
                <w:b/>
                <w:sz w:val="21"/>
                <w:szCs w:val="21"/>
              </w:rPr>
            </w:pPr>
            <w:r>
              <w:rPr>
                <w:rFonts w:ascii="Solido Bold" w:hAnsi="Solido Bold"/>
                <w:b/>
                <w:sz w:val="21"/>
                <w:szCs w:val="21"/>
              </w:rPr>
              <w:t>Conditions :</w:t>
            </w:r>
          </w:p>
        </w:tc>
        <w:tc>
          <w:tcPr>
            <w:tcW w:w="6835" w:type="dxa"/>
            <w:tcBorders>
              <w:top w:val="nil"/>
              <w:left w:val="nil"/>
              <w:bottom w:val="nil"/>
              <w:right w:val="nil"/>
            </w:tcBorders>
            <w:tcMar>
              <w:top w:w="0" w:type="dxa"/>
              <w:left w:w="60" w:type="dxa"/>
              <w:bottom w:w="0" w:type="dxa"/>
              <w:right w:w="60" w:type="dxa"/>
            </w:tcMar>
            <w:vAlign w:val="center"/>
          </w:tcPr>
          <w:p w14:paraId="6D6B00BE" w14:textId="4C52EF7C" w:rsidR="006066C1" w:rsidRPr="009028CE" w:rsidRDefault="009028CE">
            <w:pPr>
              <w:spacing w:after="0"/>
              <w:jc w:val="both"/>
              <w:rPr>
                <w:rFonts w:ascii="Solido Bold" w:hAnsi="Solido Bold"/>
                <w:sz w:val="21"/>
                <w:szCs w:val="21"/>
              </w:rPr>
            </w:pPr>
            <w:r w:rsidRPr="009028CE">
              <w:rPr>
                <w:rFonts w:ascii="Solido Bold" w:hAnsi="Solido Bold"/>
                <w:sz w:val="21"/>
                <w:szCs w:val="21"/>
              </w:rPr>
              <w:t>Contrat national à durée déterminée de deux ans avec possibilité de prolongation</w:t>
            </w:r>
          </w:p>
        </w:tc>
      </w:tr>
    </w:tbl>
    <w:p w14:paraId="068A5591" w14:textId="77777777" w:rsidR="006066C1" w:rsidRPr="009028CE" w:rsidRDefault="006066C1">
      <w:pPr>
        <w:rPr>
          <w:rFonts w:ascii="Solido Bold" w:hAnsi="Solido Bold"/>
          <w:sz w:val="21"/>
          <w:szCs w:val="21"/>
        </w:rPr>
      </w:pPr>
    </w:p>
    <w:p w14:paraId="0DC17BDA" w14:textId="77777777" w:rsidR="00587467" w:rsidRDefault="00587467">
      <w:pPr>
        <w:autoSpaceDE w:val="0"/>
        <w:autoSpaceDN w:val="0"/>
        <w:adjustRightInd w:val="0"/>
        <w:spacing w:after="0" w:line="240" w:lineRule="auto"/>
        <w:rPr>
          <w:rFonts w:ascii="Helv" w:hAnsi="Helv" w:cs="Helv"/>
          <w:b/>
          <w:bCs/>
          <w:color w:val="0000FF"/>
          <w:sz w:val="20"/>
          <w:szCs w:val="20"/>
        </w:rPr>
        <w:sectPr w:rsidR="00587467" w:rsidSect="00587467">
          <w:pgSz w:w="12240" w:h="15840"/>
          <w:pgMar w:top="1440" w:right="1077" w:bottom="1440" w:left="1077" w:header="720" w:footer="720" w:gutter="0"/>
          <w:cols w:space="720"/>
          <w:docGrid w:linePitch="299"/>
        </w:sectPr>
      </w:pPr>
    </w:p>
    <w:p w14:paraId="04014A6F" w14:textId="77777777" w:rsidR="006066C1" w:rsidRPr="009028CE" w:rsidRDefault="006066C1">
      <w:pPr>
        <w:autoSpaceDE w:val="0"/>
        <w:autoSpaceDN w:val="0"/>
        <w:adjustRightInd w:val="0"/>
        <w:spacing w:after="0" w:line="240" w:lineRule="auto"/>
        <w:rPr>
          <w:rFonts w:ascii="Helv" w:hAnsi="Helv" w:cs="Helv"/>
          <w:b/>
          <w:bCs/>
          <w:color w:val="0000FF"/>
          <w:sz w:val="20"/>
          <w:szCs w:val="20"/>
        </w:rPr>
      </w:pPr>
    </w:p>
    <w:p w14:paraId="409144FD" w14:textId="631D93C6" w:rsidR="006066C1" w:rsidRPr="00587467" w:rsidRDefault="009D590A" w:rsidP="009D590A">
      <w:pPr>
        <w:jc w:val="both"/>
        <w:rPr>
          <w:rFonts w:ascii="Solido Light" w:hAnsi="Solido Light"/>
          <w:b/>
          <w:sz w:val="24"/>
          <w:szCs w:val="24"/>
          <w:lang w:val="fr-SN"/>
        </w:rPr>
      </w:pPr>
      <w:r w:rsidRPr="00587467">
        <w:rPr>
          <w:rFonts w:ascii="Solido Light" w:hAnsi="Solido Light"/>
          <w:b/>
          <w:sz w:val="24"/>
          <w:szCs w:val="24"/>
          <w:lang w:val="fr-SN"/>
        </w:rPr>
        <w:t>Structure actuelle et position du rôle</w:t>
      </w:r>
      <w:r w:rsidRPr="00587467">
        <w:rPr>
          <w:rFonts w:ascii="Solido Light" w:hAnsi="Solido Light"/>
          <w:b/>
          <w:sz w:val="24"/>
          <w:szCs w:val="24"/>
          <w:lang w:val="fr-SN"/>
        </w:rPr>
        <w:tab/>
      </w:r>
    </w:p>
    <w:p w14:paraId="20106E63" w14:textId="77777777" w:rsidR="006066C1" w:rsidRPr="009D590A" w:rsidRDefault="006066C1">
      <w:pPr>
        <w:autoSpaceDE w:val="0"/>
        <w:autoSpaceDN w:val="0"/>
        <w:adjustRightInd w:val="0"/>
        <w:spacing w:after="0" w:line="240" w:lineRule="auto"/>
        <w:ind w:left="-23"/>
        <w:rPr>
          <w:rFonts w:ascii="Solido Bold" w:hAnsi="Solido Bold"/>
          <w:b/>
          <w:sz w:val="21"/>
          <w:szCs w:val="21"/>
        </w:rPr>
      </w:pPr>
    </w:p>
    <w:p w14:paraId="31678297" w14:textId="77777777" w:rsidR="006066C1" w:rsidRDefault="00402AFA">
      <w:pPr>
        <w:autoSpaceDE w:val="0"/>
        <w:autoSpaceDN w:val="0"/>
        <w:adjustRightInd w:val="0"/>
        <w:spacing w:after="0" w:line="240" w:lineRule="auto"/>
        <w:ind w:left="-23"/>
        <w:rPr>
          <w:rFonts w:ascii="Times New Roman" w:hAnsi="Times New Roman" w:cs="Times New Roman"/>
          <w:color w:val="000000"/>
          <w:sz w:val="24"/>
          <w:szCs w:val="24"/>
        </w:rPr>
      </w:pPr>
      <w:r w:rsidRPr="009D590A">
        <w:rPr>
          <w:rFonts w:ascii="Gill Sans MT" w:hAnsi="Gill Sans MT" w:cs="Gill Sans MT"/>
          <w:color w:val="000000"/>
          <w:sz w:val="24"/>
          <w:szCs w:val="24"/>
        </w:rPr>
        <w:tab/>
      </w:r>
      <w:r w:rsidRPr="009D590A">
        <w:rPr>
          <w:rFonts w:ascii="Times New Roman" w:hAnsi="Times New Roman" w:cs="Times New Roman"/>
          <w:color w:val="000000"/>
          <w:sz w:val="24"/>
          <w:szCs w:val="24"/>
        </w:rPr>
        <w:t xml:space="preserve"> </w:t>
      </w:r>
      <w:r>
        <w:rPr>
          <w:noProof/>
        </w:rPr>
        <w:drawing>
          <wp:inline distT="0" distB="0" distL="114300" distR="114300" wp14:anchorId="1A0AA85A" wp14:editId="3C908ECB">
            <wp:extent cx="8012317" cy="4868243"/>
            <wp:effectExtent l="0" t="0" r="825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a:picLocks noChangeAspect="1"/>
                    </pic:cNvPicPr>
                  </pic:nvPicPr>
                  <pic:blipFill>
                    <a:blip r:embed="rId8"/>
                    <a:stretch>
                      <a:fillRect/>
                    </a:stretch>
                  </pic:blipFill>
                  <pic:spPr>
                    <a:xfrm>
                      <a:off x="0" y="0"/>
                      <a:ext cx="8049142" cy="4890618"/>
                    </a:xfrm>
                    <a:prstGeom prst="rect">
                      <a:avLst/>
                    </a:prstGeom>
                    <a:noFill/>
                    <a:ln>
                      <a:noFill/>
                    </a:ln>
                  </pic:spPr>
                </pic:pic>
              </a:graphicData>
            </a:graphic>
          </wp:inline>
        </w:drawing>
      </w:r>
    </w:p>
    <w:p w14:paraId="52B91BE8" w14:textId="77777777" w:rsidR="00587467" w:rsidRDefault="00587467">
      <w:pPr>
        <w:spacing w:after="0"/>
        <w:rPr>
          <w:rFonts w:ascii="Solido Bold" w:hAnsi="Solido Bold"/>
          <w:b/>
          <w:sz w:val="21"/>
          <w:szCs w:val="21"/>
          <w:lang w:val="en-US"/>
        </w:rPr>
        <w:sectPr w:rsidR="00587467" w:rsidSect="00587467">
          <w:pgSz w:w="15840" w:h="12240" w:orient="landscape"/>
          <w:pgMar w:top="1077" w:right="1440" w:bottom="1077" w:left="1440" w:header="720" w:footer="720" w:gutter="0"/>
          <w:cols w:space="720"/>
          <w:docGrid w:linePitch="299"/>
        </w:sectPr>
      </w:pPr>
    </w:p>
    <w:p w14:paraId="096B2967" w14:textId="1ECDBE2F" w:rsidR="006066C1" w:rsidRPr="00587467" w:rsidRDefault="009D590A" w:rsidP="00587467">
      <w:pPr>
        <w:spacing w:before="120" w:after="120" w:line="240" w:lineRule="auto"/>
        <w:jc w:val="both"/>
        <w:rPr>
          <w:rFonts w:ascii="Solido Light" w:hAnsi="Solido Light" w:cs="Arial"/>
          <w:sz w:val="24"/>
          <w:szCs w:val="24"/>
          <w:lang w:val="fr-SN"/>
        </w:rPr>
      </w:pPr>
      <w:r w:rsidRPr="00587467">
        <w:rPr>
          <w:rFonts w:ascii="Solido Light" w:hAnsi="Solido Light"/>
          <w:b/>
          <w:sz w:val="24"/>
          <w:szCs w:val="24"/>
          <w:lang w:val="fr-SN"/>
        </w:rPr>
        <w:lastRenderedPageBreak/>
        <w:t>Context</w:t>
      </w:r>
      <w:r w:rsidR="005D5728">
        <w:rPr>
          <w:rFonts w:ascii="Solido Light" w:hAnsi="Solido Light"/>
          <w:b/>
          <w:sz w:val="24"/>
          <w:szCs w:val="24"/>
          <w:lang w:val="fr-SN"/>
        </w:rPr>
        <w:t>e</w:t>
      </w:r>
      <w:r w:rsidRPr="00587467">
        <w:rPr>
          <w:rFonts w:ascii="Solido Light" w:hAnsi="Solido Light"/>
          <w:b/>
          <w:sz w:val="24"/>
          <w:szCs w:val="24"/>
          <w:lang w:val="fr-SN"/>
        </w:rPr>
        <w:t xml:space="preserve"> du poste</w:t>
      </w:r>
    </w:p>
    <w:p w14:paraId="05321447" w14:textId="3C75DC93" w:rsidR="00F509DB" w:rsidRPr="009D590A" w:rsidRDefault="00F509DB" w:rsidP="00587467">
      <w:pPr>
        <w:pStyle w:val="Sansinterligne"/>
        <w:spacing w:before="120" w:after="120"/>
        <w:rPr>
          <w:rFonts w:ascii="Solido Light" w:hAnsi="Solido Light" w:cs="Arial"/>
          <w:sz w:val="24"/>
          <w:szCs w:val="24"/>
        </w:rPr>
      </w:pPr>
      <w:r w:rsidRPr="009D590A">
        <w:rPr>
          <w:rFonts w:ascii="Solido Light" w:hAnsi="Solido Light" w:cs="Arial"/>
          <w:sz w:val="24"/>
          <w:szCs w:val="24"/>
        </w:rPr>
        <w:t>Brooke est la principale organisation caritative britannique dédiée au bien-être des chevaux, ânes et mulets de trait.</w:t>
      </w:r>
      <w:r w:rsidR="00587467">
        <w:rPr>
          <w:rFonts w:ascii="Solido Light" w:hAnsi="Solido Light" w:cs="Arial"/>
          <w:sz w:val="24"/>
          <w:szCs w:val="24"/>
        </w:rPr>
        <w:t xml:space="preserve"> </w:t>
      </w:r>
      <w:r w:rsidRPr="009D590A">
        <w:rPr>
          <w:rFonts w:ascii="Solido Light" w:hAnsi="Solido Light" w:cs="Arial"/>
          <w:sz w:val="24"/>
          <w:szCs w:val="24"/>
        </w:rPr>
        <w:t xml:space="preserve">Brooke est actuellement présente dans </w:t>
      </w:r>
      <w:r w:rsidR="005D5728">
        <w:rPr>
          <w:rFonts w:ascii="Solido Light" w:hAnsi="Solido Light" w:cs="Arial"/>
          <w:sz w:val="24"/>
          <w:szCs w:val="24"/>
        </w:rPr>
        <w:t>plus de 15</w:t>
      </w:r>
      <w:r w:rsidR="005D5728" w:rsidRPr="009D590A">
        <w:rPr>
          <w:rFonts w:ascii="Solido Light" w:hAnsi="Solido Light" w:cs="Arial"/>
          <w:sz w:val="24"/>
          <w:szCs w:val="24"/>
        </w:rPr>
        <w:t xml:space="preserve"> </w:t>
      </w:r>
      <w:r w:rsidRPr="009D590A">
        <w:rPr>
          <w:rFonts w:ascii="Solido Light" w:hAnsi="Solido Light" w:cs="Arial"/>
          <w:sz w:val="24"/>
          <w:szCs w:val="24"/>
        </w:rPr>
        <w:t>pays d'Asie, d'Afrique, d'Amérique centrale et du Moyen-Orient.</w:t>
      </w:r>
      <w:r w:rsidR="00587467">
        <w:rPr>
          <w:rFonts w:ascii="Solido Light" w:hAnsi="Solido Light" w:cs="Arial"/>
          <w:sz w:val="24"/>
          <w:szCs w:val="24"/>
        </w:rPr>
        <w:t xml:space="preserve"> </w:t>
      </w:r>
      <w:r w:rsidRPr="009D590A">
        <w:rPr>
          <w:rFonts w:ascii="Solido Light" w:hAnsi="Solido Light" w:cs="Arial"/>
          <w:sz w:val="24"/>
          <w:szCs w:val="24"/>
        </w:rPr>
        <w:t xml:space="preserve">Le programme de Brooke en Afrique de l'Ouest couvre le Sénégal et le Burkina Faso, le Ghana, la Cote d’Ivoire et le Togo. Les équidés de trait jouent un rôle crucial dans les moyens de subsistance des populations d'Afrique de l'Ouest (au moins dix millions de personnes, correspondant à la population agro-pastorale de ces deux pays) en leur fournissant des revenus monétaires provenant du transport et du commerce, ainsi que des revenus non monétaires (par exemple, l'abreuvement). </w:t>
      </w:r>
    </w:p>
    <w:p w14:paraId="50B67406" w14:textId="4622FDEB" w:rsidR="00F509DB" w:rsidRPr="009D590A" w:rsidRDefault="00F509DB" w:rsidP="00587467">
      <w:pPr>
        <w:pStyle w:val="Sansinterligne"/>
        <w:spacing w:before="120" w:after="120"/>
        <w:rPr>
          <w:rFonts w:ascii="Solido Light" w:hAnsi="Solido Light" w:cs="Arial"/>
          <w:sz w:val="24"/>
          <w:szCs w:val="24"/>
        </w:rPr>
      </w:pPr>
      <w:r w:rsidRPr="009D590A">
        <w:rPr>
          <w:rFonts w:ascii="Solido Light" w:hAnsi="Solido Light" w:cs="Arial"/>
          <w:sz w:val="24"/>
          <w:szCs w:val="24"/>
        </w:rPr>
        <w:t>L'objectif global du programme national est d'améliorer de manière durable le bien-être de 150 000 équidés de trait au Sénégal et en Afrique de l'Ouest.</w:t>
      </w:r>
      <w:r w:rsidR="00587467">
        <w:rPr>
          <w:rFonts w:ascii="Solido Light" w:hAnsi="Solido Light" w:cs="Arial"/>
          <w:sz w:val="24"/>
          <w:szCs w:val="24"/>
        </w:rPr>
        <w:t xml:space="preserve"> </w:t>
      </w:r>
      <w:r w:rsidRPr="009D590A">
        <w:rPr>
          <w:rFonts w:ascii="Solido Light" w:hAnsi="Solido Light" w:cs="Arial"/>
          <w:sz w:val="24"/>
          <w:szCs w:val="24"/>
        </w:rPr>
        <w:t>Pour ce faire, nous nous appuyons sur l'expérience acquise dans le cadre de notre programme actuel et élargissons notre portefeuille de partenaires au Sénégal et au Burkina Faso et dans la sous-région.</w:t>
      </w:r>
    </w:p>
    <w:p w14:paraId="4BC24006" w14:textId="2B7FCC8E" w:rsidR="00F509DB" w:rsidRPr="009D590A" w:rsidRDefault="00F509DB" w:rsidP="00587467">
      <w:pPr>
        <w:pStyle w:val="Sansinterligne"/>
        <w:spacing w:before="120" w:after="120"/>
        <w:rPr>
          <w:rFonts w:ascii="Solido Light" w:hAnsi="Solido Light" w:cs="Arial"/>
          <w:sz w:val="24"/>
          <w:szCs w:val="24"/>
        </w:rPr>
      </w:pPr>
      <w:r w:rsidRPr="009D590A">
        <w:rPr>
          <w:rFonts w:ascii="Solido Light" w:hAnsi="Solido Light" w:cs="Arial"/>
          <w:sz w:val="24"/>
          <w:szCs w:val="24"/>
        </w:rPr>
        <w:t xml:space="preserve"> Afin de faciliter cette croissance, le bureau de Dakar est devenu un bureau pour l'Afrique de l'Ouest (WAO) et est désormais responsable de l'élaboration de la stratégie nationale et régionale, de tous les aspects de la gestion des programmes et des subventions, aux organisations partenaires actuelles et potentielles, ainsi que de l'amélioration de la visibilité et de la notoriété du travail de Brooke dans la région.</w:t>
      </w:r>
    </w:p>
    <w:p w14:paraId="6191A355" w14:textId="77777777" w:rsidR="005D5728" w:rsidRPr="006E4987" w:rsidRDefault="005D5728" w:rsidP="00587467">
      <w:pPr>
        <w:spacing w:before="120" w:after="120" w:line="240" w:lineRule="auto"/>
        <w:jc w:val="both"/>
        <w:rPr>
          <w:rFonts w:ascii="Solido Light" w:hAnsi="Solido Light"/>
          <w:b/>
          <w:sz w:val="24"/>
          <w:szCs w:val="24"/>
          <w:lang w:val="fr-SN"/>
        </w:rPr>
      </w:pPr>
      <w:r w:rsidRPr="006E4987">
        <w:rPr>
          <w:rFonts w:ascii="Solido Light" w:hAnsi="Solido Light"/>
          <w:b/>
          <w:sz w:val="24"/>
          <w:szCs w:val="24"/>
          <w:lang w:val="fr-SN"/>
        </w:rPr>
        <w:t>TACHES DE GESTION DES RESSOURCES HUMAINES</w:t>
      </w:r>
    </w:p>
    <w:p w14:paraId="2B33E2D9" w14:textId="3782C1C2" w:rsidR="005D5728" w:rsidRPr="00587467" w:rsidRDefault="005D5728" w:rsidP="00587467">
      <w:pPr>
        <w:pStyle w:val="Paragraphedeliste"/>
        <w:numPr>
          <w:ilvl w:val="0"/>
          <w:numId w:val="4"/>
        </w:numPr>
        <w:autoSpaceDE w:val="0"/>
        <w:autoSpaceDN w:val="0"/>
        <w:adjustRightInd w:val="0"/>
        <w:spacing w:before="120" w:after="120" w:line="240" w:lineRule="auto"/>
        <w:jc w:val="both"/>
        <w:rPr>
          <w:rFonts w:ascii="Solido Light" w:eastAsia="Times New Roman" w:hAnsi="Solido Light" w:cs="Arial"/>
          <w:sz w:val="24"/>
          <w:szCs w:val="24"/>
          <w:lang w:eastAsia="en-GB"/>
        </w:rPr>
      </w:pPr>
      <w:r w:rsidRPr="00587467">
        <w:rPr>
          <w:rFonts w:ascii="Solido Light" w:eastAsia="Times New Roman" w:hAnsi="Solido Light" w:cs="Arial"/>
          <w:sz w:val="24"/>
          <w:szCs w:val="24"/>
          <w:lang w:eastAsia="en-GB"/>
        </w:rPr>
        <w:t xml:space="preserve">Effectuer le calcul mensuel des salaires et veiller à ce que les informations relatives au salaire net soient communiquées au FOM, en respectant la confidentialité, afin de permettre le paiement en temps voulu des salaires </w:t>
      </w:r>
    </w:p>
    <w:p w14:paraId="0092790D" w14:textId="77777777" w:rsidR="005D5728" w:rsidRPr="00587467" w:rsidRDefault="005D5728" w:rsidP="00587467">
      <w:pPr>
        <w:pStyle w:val="Paragraphedeliste"/>
        <w:numPr>
          <w:ilvl w:val="0"/>
          <w:numId w:val="4"/>
        </w:numPr>
        <w:autoSpaceDE w:val="0"/>
        <w:autoSpaceDN w:val="0"/>
        <w:adjustRightInd w:val="0"/>
        <w:spacing w:before="120" w:after="120" w:line="240" w:lineRule="auto"/>
        <w:jc w:val="both"/>
        <w:rPr>
          <w:rFonts w:ascii="Solido Light" w:eastAsia="Times New Roman" w:hAnsi="Solido Light" w:cs="Arial"/>
          <w:sz w:val="24"/>
          <w:szCs w:val="24"/>
          <w:lang w:eastAsia="en-GB"/>
        </w:rPr>
      </w:pPr>
      <w:r w:rsidRPr="00587467">
        <w:rPr>
          <w:rFonts w:ascii="Solido Light" w:eastAsia="Times New Roman" w:hAnsi="Solido Light" w:cs="Arial"/>
          <w:sz w:val="24"/>
          <w:szCs w:val="24"/>
          <w:lang w:eastAsia="en-GB"/>
        </w:rPr>
        <w:t>Assurer la mise à jour des systèmes RH afin d'enregistrer les informations telles que les congés, les jours de récupération (TOIL), les jours de maladie, etc.</w:t>
      </w:r>
    </w:p>
    <w:p w14:paraId="77A0595F" w14:textId="60D725BF" w:rsidR="005D5728" w:rsidRPr="00587467" w:rsidRDefault="005D5728" w:rsidP="00587467">
      <w:pPr>
        <w:pStyle w:val="Paragraphedeliste"/>
        <w:numPr>
          <w:ilvl w:val="0"/>
          <w:numId w:val="4"/>
        </w:numPr>
        <w:autoSpaceDE w:val="0"/>
        <w:autoSpaceDN w:val="0"/>
        <w:adjustRightInd w:val="0"/>
        <w:spacing w:before="120" w:after="120" w:line="240" w:lineRule="auto"/>
        <w:jc w:val="both"/>
        <w:rPr>
          <w:rFonts w:ascii="Solido Light" w:eastAsia="Times New Roman" w:hAnsi="Solido Light" w:cs="Arial"/>
          <w:sz w:val="24"/>
          <w:szCs w:val="24"/>
          <w:lang w:eastAsia="en-GB"/>
        </w:rPr>
      </w:pPr>
      <w:r w:rsidRPr="00587467">
        <w:rPr>
          <w:rFonts w:ascii="Solido Light" w:eastAsia="Times New Roman" w:hAnsi="Solido Light" w:cs="Arial"/>
          <w:sz w:val="24"/>
          <w:szCs w:val="24"/>
          <w:lang w:eastAsia="en-GB"/>
        </w:rPr>
        <w:t>Gérer et mettre à jour en temps réel les dossiers individuels du Personnel (contrat, job description, situation matrimoniale, cv, suivi des congés, paramètre de la paie, correspondances, évaluation)</w:t>
      </w:r>
    </w:p>
    <w:p w14:paraId="5D919379" w14:textId="38CFF923" w:rsidR="005D5728" w:rsidRPr="00587467" w:rsidRDefault="005D5728" w:rsidP="00587467">
      <w:pPr>
        <w:pStyle w:val="Paragraphedeliste"/>
        <w:numPr>
          <w:ilvl w:val="0"/>
          <w:numId w:val="4"/>
        </w:numPr>
        <w:autoSpaceDE w:val="0"/>
        <w:autoSpaceDN w:val="0"/>
        <w:adjustRightInd w:val="0"/>
        <w:spacing w:before="120" w:after="120" w:line="240" w:lineRule="auto"/>
        <w:jc w:val="both"/>
        <w:rPr>
          <w:rFonts w:ascii="Solido Light" w:eastAsia="Times New Roman" w:hAnsi="Solido Light" w:cs="Arial"/>
          <w:sz w:val="24"/>
          <w:szCs w:val="24"/>
          <w:lang w:eastAsia="en-GB"/>
        </w:rPr>
      </w:pPr>
      <w:r w:rsidRPr="00587467">
        <w:rPr>
          <w:rFonts w:ascii="Solido Light" w:eastAsia="Times New Roman" w:hAnsi="Solido Light" w:cs="Arial"/>
          <w:sz w:val="24"/>
          <w:szCs w:val="24"/>
          <w:lang w:eastAsia="en-GB"/>
        </w:rPr>
        <w:t xml:space="preserve">Gérer et mettre à jour en temps réel toutes les bases de données des ressources humaines (Fiche individuelle, </w:t>
      </w:r>
    </w:p>
    <w:p w14:paraId="34D3783A" w14:textId="4C8618FE" w:rsidR="005D5728" w:rsidRPr="00587467" w:rsidRDefault="005D5728" w:rsidP="00587467">
      <w:pPr>
        <w:pStyle w:val="Paragraphedeliste"/>
        <w:numPr>
          <w:ilvl w:val="0"/>
          <w:numId w:val="4"/>
        </w:numPr>
        <w:autoSpaceDE w:val="0"/>
        <w:autoSpaceDN w:val="0"/>
        <w:adjustRightInd w:val="0"/>
        <w:spacing w:before="120" w:after="120" w:line="240" w:lineRule="auto"/>
        <w:jc w:val="both"/>
        <w:rPr>
          <w:rFonts w:ascii="Solido Light" w:eastAsia="Times New Roman" w:hAnsi="Solido Light" w:cs="Arial"/>
          <w:sz w:val="24"/>
          <w:szCs w:val="24"/>
          <w:lang w:eastAsia="en-GB"/>
        </w:rPr>
      </w:pPr>
      <w:r w:rsidRPr="00587467">
        <w:rPr>
          <w:rFonts w:ascii="Solido Light" w:eastAsia="Times New Roman" w:hAnsi="Solido Light" w:cs="Arial"/>
          <w:sz w:val="24"/>
          <w:szCs w:val="24"/>
          <w:lang w:eastAsia="en-GB"/>
        </w:rPr>
        <w:t xml:space="preserve">Etablir tous les 3 mois et transmettre au FOM un rapport sur le paiement des cotisations sociales </w:t>
      </w:r>
      <w:proofErr w:type="gramStart"/>
      <w:r w:rsidRPr="00587467">
        <w:rPr>
          <w:rFonts w:ascii="Solido Light" w:eastAsia="Times New Roman" w:hAnsi="Solido Light" w:cs="Arial"/>
          <w:sz w:val="24"/>
          <w:szCs w:val="24"/>
          <w:lang w:eastAsia="en-GB"/>
        </w:rPr>
        <w:t>( CSS</w:t>
      </w:r>
      <w:proofErr w:type="gramEnd"/>
      <w:r w:rsidRPr="00587467">
        <w:rPr>
          <w:rFonts w:ascii="Solido Light" w:eastAsia="Times New Roman" w:hAnsi="Solido Light" w:cs="Arial"/>
          <w:sz w:val="24"/>
          <w:szCs w:val="24"/>
          <w:lang w:eastAsia="en-GB"/>
        </w:rPr>
        <w:t xml:space="preserve">, Impôt, IPRESS, IPM, </w:t>
      </w:r>
      <w:proofErr w:type="spellStart"/>
      <w:r w:rsidRPr="00587467">
        <w:rPr>
          <w:rFonts w:ascii="Solido Light" w:eastAsia="Times New Roman" w:hAnsi="Solido Light" w:cs="Arial"/>
          <w:sz w:val="24"/>
          <w:szCs w:val="24"/>
          <w:lang w:eastAsia="en-GB"/>
        </w:rPr>
        <w:t>etc</w:t>
      </w:r>
      <w:proofErr w:type="spellEnd"/>
      <w:r w:rsidRPr="00587467">
        <w:rPr>
          <w:rFonts w:ascii="Solido Light" w:eastAsia="Times New Roman" w:hAnsi="Solido Light" w:cs="Arial"/>
          <w:sz w:val="24"/>
          <w:szCs w:val="24"/>
          <w:lang w:eastAsia="en-GB"/>
        </w:rPr>
        <w:t>)</w:t>
      </w:r>
    </w:p>
    <w:p w14:paraId="2FB818CC" w14:textId="77777777" w:rsidR="005D5728" w:rsidRPr="00587467" w:rsidRDefault="005D5728" w:rsidP="00587467">
      <w:pPr>
        <w:pStyle w:val="Paragraphedeliste"/>
        <w:numPr>
          <w:ilvl w:val="0"/>
          <w:numId w:val="4"/>
        </w:numPr>
        <w:autoSpaceDE w:val="0"/>
        <w:autoSpaceDN w:val="0"/>
        <w:adjustRightInd w:val="0"/>
        <w:spacing w:before="120" w:after="120" w:line="240" w:lineRule="auto"/>
        <w:jc w:val="both"/>
        <w:rPr>
          <w:rFonts w:ascii="Solido Light" w:eastAsia="Times New Roman" w:hAnsi="Solido Light" w:cs="Arial"/>
          <w:sz w:val="24"/>
          <w:szCs w:val="24"/>
          <w:lang w:eastAsia="en-GB"/>
        </w:rPr>
      </w:pPr>
      <w:r w:rsidRPr="00587467">
        <w:rPr>
          <w:rFonts w:ascii="Solido Light" w:eastAsia="Times New Roman" w:hAnsi="Solido Light" w:cs="Arial"/>
          <w:sz w:val="24"/>
          <w:szCs w:val="24"/>
          <w:lang w:eastAsia="en-GB"/>
        </w:rPr>
        <w:t>Faire périodiquement le point avec le FOM de la situation du personnel de BWA</w:t>
      </w:r>
    </w:p>
    <w:p w14:paraId="30E32394" w14:textId="0D0296A9" w:rsidR="005D5728" w:rsidRPr="00587467" w:rsidRDefault="005D5728" w:rsidP="00587467">
      <w:pPr>
        <w:pStyle w:val="Paragraphedeliste"/>
        <w:numPr>
          <w:ilvl w:val="0"/>
          <w:numId w:val="4"/>
        </w:numPr>
        <w:autoSpaceDE w:val="0"/>
        <w:autoSpaceDN w:val="0"/>
        <w:adjustRightInd w:val="0"/>
        <w:spacing w:before="120" w:after="120" w:line="240" w:lineRule="auto"/>
        <w:jc w:val="both"/>
        <w:rPr>
          <w:rFonts w:ascii="Solido Light" w:eastAsia="Times New Roman" w:hAnsi="Solido Light" w:cs="Arial"/>
          <w:sz w:val="24"/>
          <w:szCs w:val="24"/>
          <w:lang w:eastAsia="en-GB"/>
        </w:rPr>
      </w:pPr>
      <w:r w:rsidRPr="00587467">
        <w:rPr>
          <w:rFonts w:ascii="Solido Light" w:eastAsia="Times New Roman" w:hAnsi="Solido Light" w:cs="Arial"/>
          <w:sz w:val="24"/>
          <w:szCs w:val="24"/>
          <w:lang w:eastAsia="en-GB"/>
        </w:rPr>
        <w:t>Soutenir les employés pour les démarches auprès des partenaires sociaux (IPRES, CSS, Assurance maladie…)</w:t>
      </w:r>
    </w:p>
    <w:p w14:paraId="14D8A6C8" w14:textId="77777777" w:rsidR="005D5728" w:rsidRPr="00587467" w:rsidRDefault="005D5728" w:rsidP="00587467">
      <w:pPr>
        <w:pStyle w:val="Paragraphedeliste"/>
        <w:numPr>
          <w:ilvl w:val="0"/>
          <w:numId w:val="4"/>
        </w:numPr>
        <w:autoSpaceDE w:val="0"/>
        <w:autoSpaceDN w:val="0"/>
        <w:adjustRightInd w:val="0"/>
        <w:spacing w:before="120" w:after="120" w:line="240" w:lineRule="auto"/>
        <w:jc w:val="both"/>
        <w:rPr>
          <w:rFonts w:ascii="Solido Light" w:eastAsia="Times New Roman" w:hAnsi="Solido Light" w:cs="Arial"/>
          <w:sz w:val="24"/>
          <w:szCs w:val="24"/>
          <w:lang w:eastAsia="en-GB"/>
        </w:rPr>
      </w:pPr>
      <w:r w:rsidRPr="00587467">
        <w:rPr>
          <w:rFonts w:ascii="Solido Light" w:eastAsia="Times New Roman" w:hAnsi="Solido Light" w:cs="Arial"/>
          <w:sz w:val="24"/>
          <w:szCs w:val="24"/>
          <w:lang w:eastAsia="en-GB"/>
        </w:rPr>
        <w:t>Soutenir le personnel pour leur couverture médicale.</w:t>
      </w:r>
    </w:p>
    <w:p w14:paraId="5682FB1B" w14:textId="77777777" w:rsidR="005D5728" w:rsidRPr="00587467" w:rsidRDefault="005D5728" w:rsidP="00587467">
      <w:pPr>
        <w:pStyle w:val="Paragraphedeliste"/>
        <w:numPr>
          <w:ilvl w:val="0"/>
          <w:numId w:val="4"/>
        </w:numPr>
        <w:autoSpaceDE w:val="0"/>
        <w:autoSpaceDN w:val="0"/>
        <w:adjustRightInd w:val="0"/>
        <w:spacing w:before="120" w:after="120" w:line="240" w:lineRule="auto"/>
        <w:jc w:val="both"/>
        <w:rPr>
          <w:rFonts w:ascii="Solido Light" w:eastAsia="Times New Roman" w:hAnsi="Solido Light" w:cs="Arial"/>
          <w:sz w:val="24"/>
          <w:szCs w:val="24"/>
          <w:lang w:eastAsia="en-GB"/>
        </w:rPr>
      </w:pPr>
      <w:r w:rsidRPr="00587467">
        <w:rPr>
          <w:rFonts w:ascii="Solido Light" w:eastAsia="Times New Roman" w:hAnsi="Solido Light" w:cs="Arial"/>
          <w:sz w:val="24"/>
          <w:szCs w:val="24"/>
          <w:lang w:eastAsia="en-GB"/>
        </w:rPr>
        <w:t>Faire le suivi des évaluations, des permissions, des absences, des congés, des mouvements des employés de BWA</w:t>
      </w:r>
    </w:p>
    <w:p w14:paraId="79E81A57" w14:textId="5017AA38" w:rsidR="005D5728" w:rsidRPr="00587467" w:rsidRDefault="005D5728" w:rsidP="00587467">
      <w:pPr>
        <w:pStyle w:val="Paragraphedeliste"/>
        <w:numPr>
          <w:ilvl w:val="0"/>
          <w:numId w:val="4"/>
        </w:numPr>
        <w:autoSpaceDE w:val="0"/>
        <w:autoSpaceDN w:val="0"/>
        <w:adjustRightInd w:val="0"/>
        <w:spacing w:before="120" w:after="120" w:line="240" w:lineRule="auto"/>
        <w:jc w:val="both"/>
        <w:rPr>
          <w:rFonts w:ascii="Solido Light" w:eastAsia="Times New Roman" w:hAnsi="Solido Light" w:cs="Arial"/>
          <w:sz w:val="24"/>
          <w:szCs w:val="24"/>
          <w:lang w:eastAsia="en-GB"/>
        </w:rPr>
      </w:pPr>
      <w:r w:rsidRPr="00587467">
        <w:rPr>
          <w:rFonts w:ascii="Solido Light" w:eastAsia="Times New Roman" w:hAnsi="Solido Light" w:cs="Arial"/>
          <w:sz w:val="24"/>
          <w:szCs w:val="24"/>
          <w:lang w:eastAsia="en-GB"/>
        </w:rPr>
        <w:t>S'assurer que l'orientation du personnel nouvellement recruté est faite conformément aux politiques et procédures</w:t>
      </w:r>
    </w:p>
    <w:p w14:paraId="58476C26" w14:textId="2C24AC20" w:rsidR="005D5728" w:rsidRPr="00587467" w:rsidRDefault="005D5728" w:rsidP="00587467">
      <w:pPr>
        <w:pStyle w:val="Paragraphedeliste"/>
        <w:numPr>
          <w:ilvl w:val="0"/>
          <w:numId w:val="4"/>
        </w:numPr>
        <w:autoSpaceDE w:val="0"/>
        <w:autoSpaceDN w:val="0"/>
        <w:adjustRightInd w:val="0"/>
        <w:spacing w:before="120" w:after="120" w:line="240" w:lineRule="auto"/>
        <w:jc w:val="both"/>
        <w:rPr>
          <w:rFonts w:ascii="Solido Light" w:eastAsia="Times New Roman" w:hAnsi="Solido Light" w:cs="Arial"/>
          <w:sz w:val="24"/>
          <w:szCs w:val="24"/>
          <w:lang w:eastAsia="en-GB"/>
        </w:rPr>
      </w:pPr>
      <w:r w:rsidRPr="00587467">
        <w:rPr>
          <w:rFonts w:ascii="Solido Light" w:eastAsia="Times New Roman" w:hAnsi="Solido Light" w:cs="Arial"/>
          <w:sz w:val="24"/>
          <w:szCs w:val="24"/>
          <w:lang w:eastAsia="en-GB"/>
        </w:rPr>
        <w:t xml:space="preserve">Faciliter l'élaboration et le suivi des plans de formation, de carrières du personnel. </w:t>
      </w:r>
    </w:p>
    <w:p w14:paraId="470CC10D" w14:textId="375A7716" w:rsidR="005D5728" w:rsidRPr="00587467" w:rsidRDefault="005D5728" w:rsidP="00587467">
      <w:pPr>
        <w:pStyle w:val="Paragraphedeliste"/>
        <w:numPr>
          <w:ilvl w:val="0"/>
          <w:numId w:val="4"/>
        </w:numPr>
        <w:autoSpaceDE w:val="0"/>
        <w:autoSpaceDN w:val="0"/>
        <w:adjustRightInd w:val="0"/>
        <w:spacing w:before="120" w:after="120" w:line="240" w:lineRule="auto"/>
        <w:jc w:val="both"/>
        <w:rPr>
          <w:rFonts w:ascii="Solido Light" w:eastAsia="Times New Roman" w:hAnsi="Solido Light" w:cs="Arial"/>
          <w:sz w:val="24"/>
          <w:szCs w:val="24"/>
          <w:lang w:eastAsia="en-GB"/>
        </w:rPr>
      </w:pPr>
      <w:r w:rsidRPr="00587467">
        <w:rPr>
          <w:rFonts w:ascii="Solido Light" w:eastAsia="Times New Roman" w:hAnsi="Solido Light" w:cs="Arial"/>
          <w:sz w:val="24"/>
          <w:szCs w:val="24"/>
          <w:lang w:eastAsia="en-GB"/>
        </w:rPr>
        <w:t>Présenter la situation des conflits et proposer des stratégies de résolution au FOM</w:t>
      </w:r>
    </w:p>
    <w:p w14:paraId="4F56E1FE" w14:textId="2497487B" w:rsidR="005D5728" w:rsidRPr="00587467" w:rsidRDefault="005D5728" w:rsidP="00587467">
      <w:pPr>
        <w:pStyle w:val="Paragraphedeliste"/>
        <w:numPr>
          <w:ilvl w:val="0"/>
          <w:numId w:val="4"/>
        </w:numPr>
        <w:autoSpaceDE w:val="0"/>
        <w:autoSpaceDN w:val="0"/>
        <w:adjustRightInd w:val="0"/>
        <w:spacing w:before="120" w:after="120" w:line="240" w:lineRule="auto"/>
        <w:jc w:val="both"/>
        <w:rPr>
          <w:rFonts w:ascii="Solido Light" w:eastAsia="Times New Roman" w:hAnsi="Solido Light" w:cs="Arial"/>
          <w:sz w:val="24"/>
          <w:szCs w:val="24"/>
          <w:lang w:eastAsia="en-GB"/>
        </w:rPr>
      </w:pPr>
      <w:r w:rsidRPr="00587467">
        <w:rPr>
          <w:rFonts w:ascii="Solido Light" w:eastAsia="Times New Roman" w:hAnsi="Solido Light" w:cs="Arial"/>
          <w:sz w:val="24"/>
          <w:szCs w:val="24"/>
          <w:lang w:eastAsia="en-GB"/>
        </w:rPr>
        <w:t>Etablir et mettre à jour un fichier des prestataires potentiels avec leur dossiers individuels</w:t>
      </w:r>
    </w:p>
    <w:p w14:paraId="5328B80C" w14:textId="5AC46715" w:rsidR="005D5728" w:rsidRPr="00587467" w:rsidRDefault="005D5728" w:rsidP="00587467">
      <w:pPr>
        <w:pStyle w:val="Paragraphedeliste"/>
        <w:numPr>
          <w:ilvl w:val="0"/>
          <w:numId w:val="4"/>
        </w:numPr>
        <w:autoSpaceDE w:val="0"/>
        <w:autoSpaceDN w:val="0"/>
        <w:adjustRightInd w:val="0"/>
        <w:spacing w:before="120" w:after="120" w:line="240" w:lineRule="auto"/>
        <w:jc w:val="both"/>
        <w:rPr>
          <w:rFonts w:ascii="Solido Light" w:eastAsia="Times New Roman" w:hAnsi="Solido Light" w:cs="Arial"/>
          <w:sz w:val="24"/>
          <w:szCs w:val="24"/>
          <w:lang w:eastAsia="en-GB"/>
        </w:rPr>
      </w:pPr>
      <w:r w:rsidRPr="00587467">
        <w:rPr>
          <w:rFonts w:ascii="Solido Light" w:eastAsia="Times New Roman" w:hAnsi="Solido Light" w:cs="Arial"/>
          <w:sz w:val="24"/>
          <w:szCs w:val="24"/>
          <w:lang w:eastAsia="en-GB"/>
        </w:rPr>
        <w:t>Etablir les états de paiement des prestataires conformément aux procédures et les transmettre aux Finances.</w:t>
      </w:r>
    </w:p>
    <w:p w14:paraId="5C2977FA" w14:textId="6C75B5DC" w:rsidR="005D5728" w:rsidRPr="00587467" w:rsidRDefault="005D5728" w:rsidP="00587467">
      <w:pPr>
        <w:pStyle w:val="Paragraphedeliste"/>
        <w:numPr>
          <w:ilvl w:val="0"/>
          <w:numId w:val="4"/>
        </w:numPr>
        <w:autoSpaceDE w:val="0"/>
        <w:autoSpaceDN w:val="0"/>
        <w:adjustRightInd w:val="0"/>
        <w:spacing w:before="120" w:after="120" w:line="240" w:lineRule="auto"/>
        <w:jc w:val="both"/>
        <w:rPr>
          <w:rFonts w:ascii="Solido Light" w:eastAsia="Times New Roman" w:hAnsi="Solido Light" w:cs="Arial"/>
          <w:sz w:val="24"/>
          <w:szCs w:val="24"/>
          <w:lang w:eastAsia="en-GB"/>
        </w:rPr>
      </w:pPr>
      <w:r w:rsidRPr="00587467">
        <w:rPr>
          <w:rFonts w:ascii="Solido Light" w:eastAsia="Times New Roman" w:hAnsi="Solido Light" w:cs="Arial"/>
          <w:sz w:val="24"/>
          <w:szCs w:val="24"/>
          <w:lang w:eastAsia="en-GB"/>
        </w:rPr>
        <w:lastRenderedPageBreak/>
        <w:t>Etablir mensuellement et transmet au FOM et aux Finances le rapport sur la situation des prestataires pour paiement des cotisations (Impôts)</w:t>
      </w:r>
    </w:p>
    <w:p w14:paraId="3DECA6EF" w14:textId="77777777" w:rsidR="005D5728" w:rsidRPr="00587467" w:rsidRDefault="005D5728" w:rsidP="00587467">
      <w:pPr>
        <w:pStyle w:val="Paragraphedeliste"/>
        <w:numPr>
          <w:ilvl w:val="0"/>
          <w:numId w:val="4"/>
        </w:numPr>
        <w:autoSpaceDE w:val="0"/>
        <w:autoSpaceDN w:val="0"/>
        <w:adjustRightInd w:val="0"/>
        <w:spacing w:before="120" w:after="120" w:line="240" w:lineRule="auto"/>
        <w:jc w:val="both"/>
        <w:rPr>
          <w:rFonts w:ascii="Solido Light" w:eastAsia="Times New Roman" w:hAnsi="Solido Light" w:cs="Arial"/>
          <w:sz w:val="24"/>
          <w:szCs w:val="24"/>
          <w:lang w:eastAsia="en-GB"/>
        </w:rPr>
      </w:pPr>
      <w:r w:rsidRPr="00587467">
        <w:rPr>
          <w:rFonts w:ascii="Solido Light" w:eastAsia="Times New Roman" w:hAnsi="Solido Light" w:cs="Arial"/>
          <w:sz w:val="24"/>
          <w:szCs w:val="24"/>
          <w:lang w:eastAsia="en-GB"/>
        </w:rPr>
        <w:t>Effectuer les déclarations annuelles des impôts</w:t>
      </w:r>
    </w:p>
    <w:p w14:paraId="3ACCF4FE" w14:textId="77777777" w:rsidR="005D5728" w:rsidRPr="00587467" w:rsidRDefault="005D5728" w:rsidP="00587467">
      <w:pPr>
        <w:pStyle w:val="Paragraphedeliste"/>
        <w:numPr>
          <w:ilvl w:val="0"/>
          <w:numId w:val="4"/>
        </w:numPr>
        <w:autoSpaceDE w:val="0"/>
        <w:autoSpaceDN w:val="0"/>
        <w:adjustRightInd w:val="0"/>
        <w:spacing w:before="120" w:after="120" w:line="240" w:lineRule="auto"/>
        <w:jc w:val="both"/>
        <w:rPr>
          <w:rFonts w:ascii="Solido Light" w:eastAsia="Times New Roman" w:hAnsi="Solido Light" w:cs="Arial"/>
          <w:sz w:val="24"/>
          <w:szCs w:val="24"/>
          <w:lang w:eastAsia="en-GB"/>
        </w:rPr>
      </w:pPr>
      <w:r w:rsidRPr="00587467">
        <w:rPr>
          <w:rFonts w:ascii="Solido Light" w:eastAsia="Times New Roman" w:hAnsi="Solido Light" w:cs="Arial"/>
          <w:sz w:val="24"/>
          <w:szCs w:val="24"/>
          <w:lang w:eastAsia="en-GB"/>
        </w:rPr>
        <w:t>Effectuer les déclarations des contrats au bureau des impôts</w:t>
      </w:r>
    </w:p>
    <w:p w14:paraId="63DF89C4" w14:textId="77777777" w:rsidR="005D5728" w:rsidRPr="00587467" w:rsidRDefault="005D5728" w:rsidP="00587467">
      <w:pPr>
        <w:pStyle w:val="Paragraphedeliste"/>
        <w:numPr>
          <w:ilvl w:val="0"/>
          <w:numId w:val="4"/>
        </w:numPr>
        <w:autoSpaceDE w:val="0"/>
        <w:autoSpaceDN w:val="0"/>
        <w:adjustRightInd w:val="0"/>
        <w:spacing w:before="120" w:after="120" w:line="240" w:lineRule="auto"/>
        <w:jc w:val="both"/>
        <w:rPr>
          <w:rFonts w:ascii="Solido Light" w:eastAsia="Times New Roman" w:hAnsi="Solido Light" w:cs="Arial"/>
          <w:sz w:val="24"/>
          <w:szCs w:val="24"/>
          <w:lang w:eastAsia="en-GB"/>
        </w:rPr>
      </w:pPr>
      <w:r w:rsidRPr="00587467">
        <w:rPr>
          <w:rFonts w:ascii="Solido Light" w:eastAsia="Times New Roman" w:hAnsi="Solido Light" w:cs="Arial"/>
          <w:sz w:val="24"/>
          <w:szCs w:val="24"/>
          <w:lang w:eastAsia="en-GB"/>
        </w:rPr>
        <w:t>Soutenir les activités des programmes, (missions et ateliers, etc.)</w:t>
      </w:r>
      <w:r w:rsidRPr="00587467">
        <w:rPr>
          <w:rFonts w:ascii="Solido Light" w:eastAsia="Times New Roman" w:hAnsi="Solido Light" w:cs="Arial"/>
          <w:sz w:val="24"/>
          <w:szCs w:val="24"/>
          <w:lang w:eastAsia="en-GB"/>
        </w:rPr>
        <w:tab/>
      </w:r>
    </w:p>
    <w:p w14:paraId="33B1E1B1" w14:textId="77777777" w:rsidR="006066C1" w:rsidRPr="009D590A" w:rsidRDefault="00402AFA" w:rsidP="00587467">
      <w:pPr>
        <w:spacing w:before="120" w:after="120" w:line="240" w:lineRule="auto"/>
        <w:jc w:val="both"/>
        <w:rPr>
          <w:rFonts w:ascii="Solido Light" w:hAnsi="Solido Light" w:cs="Times New Roman"/>
          <w:color w:val="000000"/>
          <w:sz w:val="24"/>
          <w:szCs w:val="24"/>
        </w:rPr>
      </w:pPr>
      <w:r w:rsidRPr="00587467">
        <w:rPr>
          <w:rFonts w:ascii="Solido Light" w:hAnsi="Solido Light"/>
          <w:b/>
          <w:sz w:val="24"/>
          <w:szCs w:val="24"/>
          <w:lang w:val="fr-SN"/>
        </w:rPr>
        <w:t>TACHES ADMINISTRATIVES</w:t>
      </w:r>
      <w:r w:rsidRPr="009D590A">
        <w:rPr>
          <w:rFonts w:ascii="Solido Light" w:hAnsi="Solido Light" w:cs="Times New Roman"/>
          <w:color w:val="000000"/>
          <w:sz w:val="24"/>
          <w:szCs w:val="24"/>
        </w:rPr>
        <w:tab/>
      </w:r>
    </w:p>
    <w:p w14:paraId="15676DCB" w14:textId="03734B52" w:rsidR="006066C1" w:rsidRPr="00587467" w:rsidRDefault="00402AFA" w:rsidP="00587467">
      <w:pPr>
        <w:pStyle w:val="Paragraphedeliste"/>
        <w:numPr>
          <w:ilvl w:val="0"/>
          <w:numId w:val="5"/>
        </w:numPr>
        <w:autoSpaceDE w:val="0"/>
        <w:autoSpaceDN w:val="0"/>
        <w:adjustRightInd w:val="0"/>
        <w:spacing w:before="120" w:after="120" w:line="240" w:lineRule="auto"/>
        <w:jc w:val="both"/>
        <w:rPr>
          <w:rFonts w:ascii="Solido Light" w:eastAsia="Times New Roman" w:hAnsi="Solido Light" w:cs="Arial"/>
          <w:sz w:val="24"/>
          <w:szCs w:val="24"/>
          <w:lang w:eastAsia="en-GB"/>
        </w:rPr>
      </w:pPr>
      <w:r w:rsidRPr="00587467">
        <w:rPr>
          <w:rFonts w:ascii="Solido Light" w:eastAsia="Times New Roman" w:hAnsi="Solido Light" w:cs="Arial"/>
          <w:sz w:val="24"/>
          <w:szCs w:val="24"/>
          <w:lang w:eastAsia="en-GB"/>
        </w:rPr>
        <w:t>Participer la mise en place d’une bonne Hygiène</w:t>
      </w:r>
      <w:r w:rsidR="005D5728" w:rsidRPr="00587467">
        <w:rPr>
          <w:rFonts w:ascii="Solido Light" w:eastAsia="Times New Roman" w:hAnsi="Solido Light" w:cs="Arial"/>
          <w:sz w:val="24"/>
          <w:szCs w:val="24"/>
          <w:lang w:eastAsia="en-GB"/>
        </w:rPr>
        <w:t xml:space="preserve"> des locaux</w:t>
      </w:r>
      <w:r w:rsidRPr="00587467">
        <w:rPr>
          <w:rFonts w:ascii="Solido Light" w:eastAsia="Times New Roman" w:hAnsi="Solido Light" w:cs="Arial"/>
          <w:sz w:val="24"/>
          <w:szCs w:val="24"/>
          <w:lang w:eastAsia="en-GB"/>
        </w:rPr>
        <w:t xml:space="preserve">, et </w:t>
      </w:r>
      <w:r w:rsidR="00F509DB" w:rsidRPr="00587467">
        <w:rPr>
          <w:rFonts w:ascii="Solido Light" w:eastAsia="Times New Roman" w:hAnsi="Solido Light" w:cs="Arial"/>
          <w:sz w:val="24"/>
          <w:szCs w:val="24"/>
          <w:lang w:eastAsia="en-GB"/>
        </w:rPr>
        <w:t>la sécurité</w:t>
      </w:r>
      <w:r w:rsidRPr="00587467">
        <w:rPr>
          <w:rFonts w:ascii="Solido Light" w:eastAsia="Times New Roman" w:hAnsi="Solido Light" w:cs="Arial"/>
          <w:sz w:val="24"/>
          <w:szCs w:val="24"/>
          <w:lang w:eastAsia="en-GB"/>
        </w:rPr>
        <w:t xml:space="preserve"> au bureau. </w:t>
      </w:r>
    </w:p>
    <w:p w14:paraId="3BEBC110" w14:textId="7ACEA4AA" w:rsidR="006066C1" w:rsidRPr="00587467" w:rsidRDefault="00402AFA" w:rsidP="00587467">
      <w:pPr>
        <w:pStyle w:val="Paragraphedeliste"/>
        <w:numPr>
          <w:ilvl w:val="0"/>
          <w:numId w:val="5"/>
        </w:numPr>
        <w:autoSpaceDE w:val="0"/>
        <w:autoSpaceDN w:val="0"/>
        <w:adjustRightInd w:val="0"/>
        <w:spacing w:before="120" w:after="120" w:line="240" w:lineRule="auto"/>
        <w:jc w:val="both"/>
        <w:rPr>
          <w:rFonts w:ascii="Solido Light" w:eastAsia="Times New Roman" w:hAnsi="Solido Light" w:cs="Arial"/>
          <w:sz w:val="24"/>
          <w:szCs w:val="24"/>
          <w:lang w:eastAsia="en-GB"/>
        </w:rPr>
      </w:pPr>
      <w:r w:rsidRPr="00587467">
        <w:rPr>
          <w:rFonts w:ascii="Solido Light" w:eastAsia="Times New Roman" w:hAnsi="Solido Light" w:cs="Arial"/>
          <w:sz w:val="24"/>
          <w:szCs w:val="24"/>
          <w:lang w:eastAsia="en-GB"/>
        </w:rPr>
        <w:t>S’assure</w:t>
      </w:r>
      <w:r w:rsidR="005D5728" w:rsidRPr="00587467">
        <w:rPr>
          <w:rFonts w:ascii="Solido Light" w:eastAsia="Times New Roman" w:hAnsi="Solido Light" w:cs="Arial"/>
          <w:sz w:val="24"/>
          <w:szCs w:val="24"/>
          <w:lang w:eastAsia="en-GB"/>
        </w:rPr>
        <w:t>r</w:t>
      </w:r>
      <w:r w:rsidRPr="00587467">
        <w:rPr>
          <w:rFonts w:ascii="Solido Light" w:eastAsia="Times New Roman" w:hAnsi="Solido Light" w:cs="Arial"/>
          <w:sz w:val="24"/>
          <w:szCs w:val="24"/>
          <w:lang w:eastAsia="en-GB"/>
        </w:rPr>
        <w:t xml:space="preserve"> de l’exécution des objectifs de travail des chauffeurs </w:t>
      </w:r>
      <w:r w:rsidR="005D5728" w:rsidRPr="00587467">
        <w:rPr>
          <w:rFonts w:ascii="Solido Light" w:eastAsia="Times New Roman" w:hAnsi="Solido Light" w:cs="Arial"/>
          <w:sz w:val="24"/>
          <w:szCs w:val="24"/>
          <w:lang w:eastAsia="en-GB"/>
        </w:rPr>
        <w:t>prestataires</w:t>
      </w:r>
      <w:r w:rsidRPr="00587467">
        <w:rPr>
          <w:rFonts w:ascii="Solido Light" w:eastAsia="Times New Roman" w:hAnsi="Solido Light" w:cs="Arial"/>
          <w:sz w:val="24"/>
          <w:szCs w:val="24"/>
          <w:lang w:eastAsia="en-GB"/>
        </w:rPr>
        <w:t>.</w:t>
      </w:r>
    </w:p>
    <w:p w14:paraId="5E5A651E" w14:textId="2718D6AC" w:rsidR="006066C1" w:rsidRPr="00587467" w:rsidRDefault="00402AFA" w:rsidP="00587467">
      <w:pPr>
        <w:pStyle w:val="Paragraphedeliste"/>
        <w:numPr>
          <w:ilvl w:val="0"/>
          <w:numId w:val="5"/>
        </w:numPr>
        <w:autoSpaceDE w:val="0"/>
        <w:autoSpaceDN w:val="0"/>
        <w:adjustRightInd w:val="0"/>
        <w:spacing w:before="120" w:after="120" w:line="240" w:lineRule="auto"/>
        <w:jc w:val="both"/>
        <w:rPr>
          <w:rFonts w:ascii="Solido Light" w:eastAsia="Times New Roman" w:hAnsi="Solido Light" w:cs="Arial"/>
          <w:sz w:val="24"/>
          <w:szCs w:val="24"/>
          <w:lang w:eastAsia="en-GB"/>
        </w:rPr>
      </w:pPr>
      <w:r w:rsidRPr="00587467">
        <w:rPr>
          <w:rFonts w:ascii="Solido Light" w:eastAsia="Times New Roman" w:hAnsi="Solido Light" w:cs="Arial"/>
          <w:sz w:val="24"/>
          <w:szCs w:val="24"/>
          <w:lang w:eastAsia="en-GB"/>
        </w:rPr>
        <w:t>S'assure</w:t>
      </w:r>
      <w:r w:rsidR="005D5728" w:rsidRPr="00587467">
        <w:rPr>
          <w:rFonts w:ascii="Solido Light" w:eastAsia="Times New Roman" w:hAnsi="Solido Light" w:cs="Arial"/>
          <w:sz w:val="24"/>
          <w:szCs w:val="24"/>
          <w:lang w:eastAsia="en-GB"/>
        </w:rPr>
        <w:t>r</w:t>
      </w:r>
      <w:r w:rsidRPr="00587467">
        <w:rPr>
          <w:rFonts w:ascii="Solido Light" w:eastAsia="Times New Roman" w:hAnsi="Solido Light" w:cs="Arial"/>
          <w:sz w:val="24"/>
          <w:szCs w:val="24"/>
          <w:lang w:eastAsia="en-GB"/>
        </w:rPr>
        <w:t xml:space="preserve"> de la bonne exécution des prestations des techniciens de surface.</w:t>
      </w:r>
    </w:p>
    <w:p w14:paraId="4CE615BA" w14:textId="77777777" w:rsidR="006066C1" w:rsidRPr="00587467" w:rsidRDefault="00402AFA" w:rsidP="00587467">
      <w:pPr>
        <w:pStyle w:val="Paragraphedeliste"/>
        <w:numPr>
          <w:ilvl w:val="0"/>
          <w:numId w:val="5"/>
        </w:numPr>
        <w:autoSpaceDE w:val="0"/>
        <w:autoSpaceDN w:val="0"/>
        <w:adjustRightInd w:val="0"/>
        <w:spacing w:before="120" w:after="120" w:line="240" w:lineRule="auto"/>
        <w:jc w:val="both"/>
        <w:rPr>
          <w:rFonts w:ascii="Solido Light" w:eastAsia="Times New Roman" w:hAnsi="Solido Light" w:cs="Arial"/>
          <w:sz w:val="24"/>
          <w:szCs w:val="24"/>
          <w:lang w:eastAsia="en-GB"/>
        </w:rPr>
      </w:pPr>
      <w:r w:rsidRPr="00587467">
        <w:rPr>
          <w:rFonts w:ascii="Solido Light" w:eastAsia="Times New Roman" w:hAnsi="Solido Light" w:cs="Arial"/>
          <w:sz w:val="24"/>
          <w:szCs w:val="24"/>
          <w:lang w:eastAsia="en-GB"/>
        </w:rPr>
        <w:t>Veille à la propreté et à la sécurité des lieux de travail</w:t>
      </w:r>
    </w:p>
    <w:p w14:paraId="6CA7E9C6" w14:textId="649015C0" w:rsidR="006066C1" w:rsidRPr="00587467" w:rsidRDefault="00402AFA" w:rsidP="00587467">
      <w:pPr>
        <w:pStyle w:val="Paragraphedeliste"/>
        <w:numPr>
          <w:ilvl w:val="0"/>
          <w:numId w:val="5"/>
        </w:numPr>
        <w:autoSpaceDE w:val="0"/>
        <w:autoSpaceDN w:val="0"/>
        <w:adjustRightInd w:val="0"/>
        <w:spacing w:before="120" w:after="120" w:line="240" w:lineRule="auto"/>
        <w:jc w:val="both"/>
        <w:rPr>
          <w:rFonts w:ascii="Solido Light" w:eastAsia="Times New Roman" w:hAnsi="Solido Light" w:cs="Arial"/>
          <w:sz w:val="24"/>
          <w:szCs w:val="24"/>
          <w:lang w:eastAsia="en-GB"/>
        </w:rPr>
      </w:pPr>
      <w:r w:rsidRPr="00587467">
        <w:rPr>
          <w:rFonts w:ascii="Solido Light" w:eastAsia="Times New Roman" w:hAnsi="Solido Light" w:cs="Arial"/>
          <w:sz w:val="24"/>
          <w:szCs w:val="24"/>
          <w:lang w:eastAsia="en-GB"/>
        </w:rPr>
        <w:t>Assure</w:t>
      </w:r>
      <w:r w:rsidR="005D5728" w:rsidRPr="00587467">
        <w:rPr>
          <w:rFonts w:ascii="Solido Light" w:eastAsia="Times New Roman" w:hAnsi="Solido Light" w:cs="Arial"/>
          <w:sz w:val="24"/>
          <w:szCs w:val="24"/>
          <w:lang w:eastAsia="en-GB"/>
        </w:rPr>
        <w:t>r</w:t>
      </w:r>
      <w:r w:rsidRPr="00587467">
        <w:rPr>
          <w:rFonts w:ascii="Solido Light" w:eastAsia="Times New Roman" w:hAnsi="Solido Light" w:cs="Arial"/>
          <w:sz w:val="24"/>
          <w:szCs w:val="24"/>
          <w:lang w:eastAsia="en-GB"/>
        </w:rPr>
        <w:t xml:space="preserve"> l’émission </w:t>
      </w:r>
      <w:r w:rsidR="00F509DB" w:rsidRPr="00587467">
        <w:rPr>
          <w:rFonts w:ascii="Solido Light" w:eastAsia="Times New Roman" w:hAnsi="Solido Light" w:cs="Arial"/>
          <w:sz w:val="24"/>
          <w:szCs w:val="24"/>
          <w:lang w:eastAsia="en-GB"/>
        </w:rPr>
        <w:t>des lettres</w:t>
      </w:r>
      <w:r w:rsidRPr="00587467">
        <w:rPr>
          <w:rFonts w:ascii="Solido Light" w:eastAsia="Times New Roman" w:hAnsi="Solido Light" w:cs="Arial"/>
          <w:sz w:val="24"/>
          <w:szCs w:val="24"/>
          <w:lang w:eastAsia="en-GB"/>
        </w:rPr>
        <w:t xml:space="preserve"> d’invitation et de la demande des visas pour les visiteurs</w:t>
      </w:r>
      <w:r w:rsidR="005D5728" w:rsidRPr="00587467">
        <w:rPr>
          <w:rFonts w:ascii="Solido Light" w:eastAsia="Times New Roman" w:hAnsi="Solido Light" w:cs="Arial"/>
          <w:sz w:val="24"/>
          <w:szCs w:val="24"/>
          <w:lang w:eastAsia="en-GB"/>
        </w:rPr>
        <w:t xml:space="preserve"> </w:t>
      </w:r>
      <w:r w:rsidRPr="00587467">
        <w:rPr>
          <w:rFonts w:ascii="Solido Light" w:eastAsia="Times New Roman" w:hAnsi="Solido Light" w:cs="Arial"/>
          <w:sz w:val="24"/>
          <w:szCs w:val="24"/>
          <w:lang w:eastAsia="en-GB"/>
        </w:rPr>
        <w:t>en collaboration avec FALA</w:t>
      </w:r>
    </w:p>
    <w:p w14:paraId="00C034BD" w14:textId="77777777" w:rsidR="006066C1" w:rsidRPr="00587467" w:rsidRDefault="00402AFA" w:rsidP="00587467">
      <w:pPr>
        <w:pStyle w:val="Paragraphedeliste"/>
        <w:numPr>
          <w:ilvl w:val="0"/>
          <w:numId w:val="5"/>
        </w:numPr>
        <w:autoSpaceDE w:val="0"/>
        <w:autoSpaceDN w:val="0"/>
        <w:adjustRightInd w:val="0"/>
        <w:spacing w:before="120" w:after="120" w:line="240" w:lineRule="auto"/>
        <w:jc w:val="both"/>
        <w:rPr>
          <w:rFonts w:ascii="Solido Light" w:eastAsia="Times New Roman" w:hAnsi="Solido Light" w:cs="Arial"/>
          <w:sz w:val="24"/>
          <w:szCs w:val="24"/>
          <w:lang w:eastAsia="en-GB"/>
        </w:rPr>
      </w:pPr>
      <w:r w:rsidRPr="00587467">
        <w:rPr>
          <w:rFonts w:ascii="Solido Light" w:eastAsia="Times New Roman" w:hAnsi="Solido Light" w:cs="Arial"/>
          <w:sz w:val="24"/>
          <w:szCs w:val="24"/>
          <w:lang w:eastAsia="en-GB"/>
        </w:rPr>
        <w:t>Soutenir la FALA dans l’accueil à l’aéroport des visiteurs.</w:t>
      </w:r>
    </w:p>
    <w:p w14:paraId="68B3E809" w14:textId="16D265FC" w:rsidR="006066C1" w:rsidRPr="00587467" w:rsidRDefault="00402AFA" w:rsidP="00587467">
      <w:pPr>
        <w:pStyle w:val="Paragraphedeliste"/>
        <w:numPr>
          <w:ilvl w:val="0"/>
          <w:numId w:val="5"/>
        </w:numPr>
        <w:autoSpaceDE w:val="0"/>
        <w:autoSpaceDN w:val="0"/>
        <w:adjustRightInd w:val="0"/>
        <w:spacing w:before="120" w:after="120" w:line="240" w:lineRule="auto"/>
        <w:jc w:val="both"/>
        <w:rPr>
          <w:rFonts w:ascii="Solido Light" w:eastAsia="Times New Roman" w:hAnsi="Solido Light" w:cs="Arial"/>
          <w:sz w:val="24"/>
          <w:szCs w:val="24"/>
          <w:lang w:eastAsia="en-GB"/>
        </w:rPr>
      </w:pPr>
      <w:r w:rsidRPr="00587467">
        <w:rPr>
          <w:rFonts w:ascii="Solido Light" w:eastAsia="Times New Roman" w:hAnsi="Solido Light" w:cs="Arial"/>
          <w:sz w:val="24"/>
          <w:szCs w:val="24"/>
          <w:lang w:eastAsia="en-GB"/>
        </w:rPr>
        <w:t xml:space="preserve">Préparer les contrats de prestation et protocoles et y inclure les closes de safeguarding, </w:t>
      </w:r>
      <w:r w:rsidR="00366DE1" w:rsidRPr="00587467">
        <w:rPr>
          <w:rFonts w:ascii="Solido Light" w:eastAsia="Times New Roman" w:hAnsi="Solido Light" w:cs="Arial"/>
          <w:sz w:val="24"/>
          <w:szCs w:val="24"/>
          <w:lang w:eastAsia="en-GB"/>
        </w:rPr>
        <w:t>anti-fraude</w:t>
      </w:r>
      <w:r w:rsidRPr="00587467">
        <w:rPr>
          <w:rFonts w:ascii="Solido Light" w:eastAsia="Times New Roman" w:hAnsi="Solido Light" w:cs="Arial"/>
          <w:sz w:val="24"/>
          <w:szCs w:val="24"/>
          <w:lang w:eastAsia="en-GB"/>
        </w:rPr>
        <w:t xml:space="preserve"> et corruption et anti </w:t>
      </w:r>
      <w:r w:rsidR="00F509DB" w:rsidRPr="00587467">
        <w:rPr>
          <w:rFonts w:ascii="Solido Light" w:eastAsia="Times New Roman" w:hAnsi="Solido Light" w:cs="Arial"/>
          <w:sz w:val="24"/>
          <w:szCs w:val="24"/>
          <w:lang w:eastAsia="en-GB"/>
        </w:rPr>
        <w:t>Bribery.</w:t>
      </w:r>
      <w:r w:rsidRPr="00587467">
        <w:rPr>
          <w:rFonts w:ascii="Solido Light" w:eastAsia="Times New Roman" w:hAnsi="Solido Light" w:cs="Arial"/>
          <w:sz w:val="24"/>
          <w:szCs w:val="24"/>
          <w:lang w:eastAsia="en-GB"/>
        </w:rPr>
        <w:t xml:space="preserve"> </w:t>
      </w:r>
    </w:p>
    <w:p w14:paraId="58D99602" w14:textId="2333209C" w:rsidR="006066C1" w:rsidRPr="00587467" w:rsidRDefault="00402AFA" w:rsidP="00587467">
      <w:pPr>
        <w:pStyle w:val="Paragraphedeliste"/>
        <w:numPr>
          <w:ilvl w:val="0"/>
          <w:numId w:val="5"/>
        </w:numPr>
        <w:autoSpaceDE w:val="0"/>
        <w:autoSpaceDN w:val="0"/>
        <w:adjustRightInd w:val="0"/>
        <w:spacing w:before="120" w:after="120" w:line="240" w:lineRule="auto"/>
        <w:jc w:val="both"/>
        <w:rPr>
          <w:rFonts w:ascii="Solido Light" w:eastAsia="Times New Roman" w:hAnsi="Solido Light" w:cs="Arial"/>
          <w:sz w:val="24"/>
          <w:szCs w:val="24"/>
          <w:lang w:eastAsia="en-GB"/>
        </w:rPr>
      </w:pPr>
      <w:r w:rsidRPr="00587467">
        <w:rPr>
          <w:rFonts w:ascii="Solido Light" w:eastAsia="Times New Roman" w:hAnsi="Solido Light" w:cs="Arial"/>
          <w:sz w:val="24"/>
          <w:szCs w:val="24"/>
          <w:lang w:eastAsia="en-GB"/>
        </w:rPr>
        <w:t xml:space="preserve">Soutenir </w:t>
      </w:r>
      <w:r w:rsidR="00F509DB" w:rsidRPr="00587467">
        <w:rPr>
          <w:rFonts w:ascii="Solido Light" w:eastAsia="Times New Roman" w:hAnsi="Solido Light" w:cs="Arial"/>
          <w:sz w:val="24"/>
          <w:szCs w:val="24"/>
          <w:lang w:eastAsia="en-GB"/>
        </w:rPr>
        <w:t>dans l’organisation</w:t>
      </w:r>
      <w:r w:rsidRPr="00587467">
        <w:rPr>
          <w:rFonts w:ascii="Solido Light" w:eastAsia="Times New Roman" w:hAnsi="Solido Light" w:cs="Arial"/>
          <w:sz w:val="24"/>
          <w:szCs w:val="24"/>
          <w:lang w:eastAsia="en-GB"/>
        </w:rPr>
        <w:t xml:space="preserve"> des réunions de bureau et ateliers en collaboration avec FALA.</w:t>
      </w:r>
    </w:p>
    <w:p w14:paraId="1E5FC3DF" w14:textId="4287FA7B" w:rsidR="006066C1" w:rsidRPr="00587467" w:rsidRDefault="00402AFA" w:rsidP="00587467">
      <w:pPr>
        <w:pStyle w:val="Paragraphedeliste"/>
        <w:numPr>
          <w:ilvl w:val="0"/>
          <w:numId w:val="5"/>
        </w:numPr>
        <w:autoSpaceDE w:val="0"/>
        <w:autoSpaceDN w:val="0"/>
        <w:adjustRightInd w:val="0"/>
        <w:spacing w:before="120" w:after="120" w:line="240" w:lineRule="auto"/>
        <w:jc w:val="both"/>
        <w:rPr>
          <w:rFonts w:ascii="Solido Light" w:eastAsia="Times New Roman" w:hAnsi="Solido Light" w:cs="Arial"/>
          <w:sz w:val="24"/>
          <w:szCs w:val="24"/>
          <w:lang w:eastAsia="en-GB"/>
        </w:rPr>
      </w:pPr>
      <w:r w:rsidRPr="00587467">
        <w:rPr>
          <w:rFonts w:ascii="Solido Light" w:eastAsia="Times New Roman" w:hAnsi="Solido Light" w:cs="Arial"/>
          <w:sz w:val="24"/>
          <w:szCs w:val="24"/>
          <w:lang w:eastAsia="en-GB"/>
        </w:rPr>
        <w:t>Accompli</w:t>
      </w:r>
      <w:r w:rsidR="009028CE" w:rsidRPr="00587467">
        <w:rPr>
          <w:rFonts w:ascii="Solido Light" w:eastAsia="Times New Roman" w:hAnsi="Solido Light" w:cs="Arial"/>
          <w:sz w:val="24"/>
          <w:szCs w:val="24"/>
          <w:lang w:eastAsia="en-GB"/>
        </w:rPr>
        <w:t>r</w:t>
      </w:r>
      <w:r w:rsidRPr="00587467">
        <w:rPr>
          <w:rFonts w:ascii="Solido Light" w:eastAsia="Times New Roman" w:hAnsi="Solido Light" w:cs="Arial"/>
          <w:sz w:val="24"/>
          <w:szCs w:val="24"/>
          <w:lang w:eastAsia="en-GB"/>
        </w:rPr>
        <w:t xml:space="preserve"> toutes autres tâches de même nature ou connexe et dans l'intérêt de l'organisation.</w:t>
      </w:r>
    </w:p>
    <w:p w14:paraId="5C19D27A" w14:textId="0DBE2409" w:rsidR="006066C1" w:rsidRPr="009D590A" w:rsidRDefault="00402AFA" w:rsidP="00587467">
      <w:pPr>
        <w:autoSpaceDE w:val="0"/>
        <w:autoSpaceDN w:val="0"/>
        <w:adjustRightInd w:val="0"/>
        <w:spacing w:before="120" w:after="120" w:line="240" w:lineRule="auto"/>
        <w:ind w:left="-23"/>
        <w:jc w:val="both"/>
        <w:rPr>
          <w:rFonts w:ascii="Solido Light" w:hAnsi="Solido Light" w:cs="Helv"/>
          <w:b/>
          <w:bCs/>
          <w:color w:val="000000"/>
          <w:sz w:val="24"/>
          <w:szCs w:val="24"/>
        </w:rPr>
      </w:pPr>
      <w:r w:rsidRPr="009D590A">
        <w:rPr>
          <w:rFonts w:ascii="Solido Light" w:hAnsi="Solido Light" w:cs="Arial Black"/>
          <w:b/>
          <w:bCs/>
          <w:color w:val="000000"/>
          <w:sz w:val="24"/>
          <w:szCs w:val="24"/>
        </w:rPr>
        <w:t xml:space="preserve">PROFIL DU </w:t>
      </w:r>
      <w:r w:rsidR="00F509DB" w:rsidRPr="009D590A">
        <w:rPr>
          <w:rFonts w:ascii="Solido Light" w:hAnsi="Solido Light" w:cs="Arial Black"/>
          <w:b/>
          <w:bCs/>
          <w:color w:val="000000"/>
          <w:sz w:val="24"/>
          <w:szCs w:val="24"/>
        </w:rPr>
        <w:t>POSTE</w:t>
      </w:r>
      <w:r w:rsidR="00F509DB" w:rsidRPr="009D590A">
        <w:rPr>
          <w:rFonts w:ascii="Solido Light" w:hAnsi="Solido Light" w:cs="Helv"/>
          <w:b/>
          <w:bCs/>
          <w:color w:val="000000"/>
          <w:sz w:val="24"/>
          <w:szCs w:val="24"/>
        </w:rPr>
        <w:t xml:space="preserve"> :</w:t>
      </w:r>
    </w:p>
    <w:p w14:paraId="266D0826" w14:textId="75A11593" w:rsidR="006066C1" w:rsidRPr="009D590A" w:rsidRDefault="00402AFA" w:rsidP="00587467">
      <w:pPr>
        <w:autoSpaceDE w:val="0"/>
        <w:autoSpaceDN w:val="0"/>
        <w:adjustRightInd w:val="0"/>
        <w:spacing w:before="120" w:after="120" w:line="240" w:lineRule="auto"/>
        <w:jc w:val="both"/>
        <w:rPr>
          <w:rFonts w:ascii="Solido Light" w:hAnsi="Solido Light" w:cs="Helv"/>
          <w:b/>
          <w:bCs/>
          <w:color w:val="000000"/>
          <w:sz w:val="24"/>
          <w:szCs w:val="24"/>
        </w:rPr>
      </w:pPr>
      <w:r w:rsidRPr="009D590A">
        <w:rPr>
          <w:rFonts w:ascii="Solido Light" w:hAnsi="Solido Light" w:cs="Gill Sans MT"/>
          <w:b/>
          <w:bCs/>
          <w:color w:val="000000"/>
          <w:sz w:val="24"/>
          <w:szCs w:val="24"/>
        </w:rPr>
        <w:t xml:space="preserve">Formation et </w:t>
      </w:r>
      <w:r w:rsidR="00F509DB" w:rsidRPr="009D590A">
        <w:rPr>
          <w:rFonts w:ascii="Solido Light" w:hAnsi="Solido Light" w:cs="Gill Sans MT"/>
          <w:b/>
          <w:bCs/>
          <w:color w:val="000000"/>
          <w:sz w:val="24"/>
          <w:szCs w:val="24"/>
        </w:rPr>
        <w:t>Expérience</w:t>
      </w:r>
      <w:r w:rsidR="00F509DB" w:rsidRPr="009D590A">
        <w:rPr>
          <w:rFonts w:ascii="Solido Light" w:hAnsi="Solido Light" w:cs="Helv"/>
          <w:b/>
          <w:bCs/>
          <w:color w:val="000000"/>
          <w:sz w:val="24"/>
          <w:szCs w:val="24"/>
        </w:rPr>
        <w:t xml:space="preserve"> :</w:t>
      </w:r>
    </w:p>
    <w:p w14:paraId="3FDE6A34" w14:textId="2A1D855A" w:rsidR="006066C1" w:rsidRPr="00587467" w:rsidRDefault="00402AFA" w:rsidP="00587467">
      <w:pPr>
        <w:pStyle w:val="Paragraphedeliste"/>
        <w:numPr>
          <w:ilvl w:val="0"/>
          <w:numId w:val="6"/>
        </w:numPr>
        <w:autoSpaceDE w:val="0"/>
        <w:autoSpaceDN w:val="0"/>
        <w:adjustRightInd w:val="0"/>
        <w:spacing w:before="120" w:after="120" w:line="240" w:lineRule="auto"/>
        <w:jc w:val="both"/>
        <w:rPr>
          <w:rFonts w:ascii="Solido Light" w:hAnsi="Solido Light" w:cs="Times New Roman"/>
          <w:color w:val="000000"/>
          <w:sz w:val="24"/>
          <w:szCs w:val="24"/>
        </w:rPr>
      </w:pPr>
      <w:r w:rsidRPr="00587467">
        <w:rPr>
          <w:rFonts w:ascii="Solido Light" w:hAnsi="Solido Light" w:cs="Times New Roman"/>
          <w:color w:val="000000"/>
          <w:sz w:val="24"/>
          <w:szCs w:val="24"/>
        </w:rPr>
        <w:t>Diplôme universitaire en GRH ou management des Entreprises</w:t>
      </w:r>
    </w:p>
    <w:p w14:paraId="529D22E8" w14:textId="0B829C8C" w:rsidR="006066C1" w:rsidRPr="00587467" w:rsidRDefault="00402AFA" w:rsidP="00587467">
      <w:pPr>
        <w:pStyle w:val="Paragraphedeliste"/>
        <w:numPr>
          <w:ilvl w:val="0"/>
          <w:numId w:val="6"/>
        </w:numPr>
        <w:autoSpaceDE w:val="0"/>
        <w:autoSpaceDN w:val="0"/>
        <w:adjustRightInd w:val="0"/>
        <w:spacing w:before="120" w:after="120" w:line="240" w:lineRule="auto"/>
        <w:jc w:val="both"/>
        <w:rPr>
          <w:rFonts w:ascii="Solido Light" w:hAnsi="Solido Light" w:cs="Times New Roman"/>
          <w:color w:val="000000"/>
          <w:sz w:val="24"/>
          <w:szCs w:val="24"/>
        </w:rPr>
      </w:pPr>
      <w:r w:rsidRPr="00587467">
        <w:rPr>
          <w:rFonts w:ascii="Solido Light" w:hAnsi="Solido Light" w:cs="Times New Roman"/>
          <w:color w:val="000000"/>
          <w:sz w:val="24"/>
          <w:szCs w:val="24"/>
        </w:rPr>
        <w:t>Expérience de plus d'un an dans l'administration ou la gestion des Ressources Humaines.</w:t>
      </w:r>
    </w:p>
    <w:p w14:paraId="71510C33" w14:textId="63FB1FB3" w:rsidR="006066C1" w:rsidRPr="00587467" w:rsidRDefault="00402AFA" w:rsidP="00587467">
      <w:pPr>
        <w:pStyle w:val="Paragraphedeliste"/>
        <w:numPr>
          <w:ilvl w:val="0"/>
          <w:numId w:val="6"/>
        </w:numPr>
        <w:autoSpaceDE w:val="0"/>
        <w:autoSpaceDN w:val="0"/>
        <w:adjustRightInd w:val="0"/>
        <w:spacing w:before="120" w:after="120" w:line="240" w:lineRule="auto"/>
        <w:jc w:val="both"/>
        <w:rPr>
          <w:rFonts w:ascii="Solido Light" w:hAnsi="Solido Light" w:cs="Times New Roman"/>
          <w:color w:val="000000"/>
          <w:sz w:val="24"/>
          <w:szCs w:val="24"/>
        </w:rPr>
      </w:pPr>
      <w:r w:rsidRPr="00587467">
        <w:rPr>
          <w:rFonts w:ascii="Solido Light" w:hAnsi="Solido Light" w:cs="Times New Roman"/>
          <w:color w:val="000000"/>
          <w:sz w:val="24"/>
          <w:szCs w:val="24"/>
        </w:rPr>
        <w:t>Bonne connaissance de la législation du travail</w:t>
      </w:r>
    </w:p>
    <w:p w14:paraId="416E1B10" w14:textId="6EBD2B0C" w:rsidR="006066C1" w:rsidRPr="009D590A" w:rsidRDefault="00402AFA" w:rsidP="00587467">
      <w:pPr>
        <w:autoSpaceDE w:val="0"/>
        <w:autoSpaceDN w:val="0"/>
        <w:adjustRightInd w:val="0"/>
        <w:spacing w:before="120" w:after="120" w:line="240" w:lineRule="auto"/>
        <w:jc w:val="both"/>
        <w:rPr>
          <w:rFonts w:ascii="Solido Light" w:hAnsi="Solido Light" w:cs="Helv"/>
          <w:b/>
          <w:bCs/>
          <w:color w:val="000000"/>
          <w:sz w:val="24"/>
          <w:szCs w:val="24"/>
        </w:rPr>
      </w:pPr>
      <w:r w:rsidRPr="009D590A">
        <w:rPr>
          <w:rFonts w:ascii="Solido Light" w:hAnsi="Solido Light" w:cs="Gill Sans MT"/>
          <w:b/>
          <w:bCs/>
          <w:color w:val="000000"/>
          <w:sz w:val="24"/>
          <w:szCs w:val="24"/>
        </w:rPr>
        <w:t xml:space="preserve">Aptitudes </w:t>
      </w:r>
      <w:r w:rsidR="00F509DB" w:rsidRPr="009D590A">
        <w:rPr>
          <w:rFonts w:ascii="Solido Light" w:hAnsi="Solido Light" w:cs="Gill Sans MT"/>
          <w:b/>
          <w:bCs/>
          <w:color w:val="000000"/>
          <w:sz w:val="24"/>
          <w:szCs w:val="24"/>
        </w:rPr>
        <w:t>Personnelles</w:t>
      </w:r>
      <w:r w:rsidR="00F509DB" w:rsidRPr="009D590A">
        <w:rPr>
          <w:rFonts w:ascii="Solido Light" w:hAnsi="Solido Light" w:cs="Helv"/>
          <w:b/>
          <w:bCs/>
          <w:color w:val="000000"/>
          <w:sz w:val="24"/>
          <w:szCs w:val="24"/>
        </w:rPr>
        <w:t xml:space="preserve"> :</w:t>
      </w:r>
    </w:p>
    <w:p w14:paraId="3811024A" w14:textId="77777777" w:rsidR="006066C1" w:rsidRPr="00587467" w:rsidRDefault="00402AFA" w:rsidP="00587467">
      <w:pPr>
        <w:pStyle w:val="Paragraphedeliste"/>
        <w:numPr>
          <w:ilvl w:val="0"/>
          <w:numId w:val="8"/>
        </w:numPr>
        <w:autoSpaceDE w:val="0"/>
        <w:autoSpaceDN w:val="0"/>
        <w:adjustRightInd w:val="0"/>
        <w:spacing w:before="120" w:after="120" w:line="240" w:lineRule="auto"/>
        <w:jc w:val="both"/>
        <w:rPr>
          <w:rFonts w:ascii="Solido Light" w:eastAsia="Times New Roman" w:hAnsi="Solido Light" w:cs="Arial"/>
          <w:sz w:val="24"/>
          <w:szCs w:val="24"/>
          <w:lang w:eastAsia="en-GB"/>
        </w:rPr>
      </w:pPr>
      <w:r w:rsidRPr="00587467">
        <w:rPr>
          <w:rFonts w:ascii="Solido Light" w:eastAsia="Times New Roman" w:hAnsi="Solido Light" w:cs="Arial"/>
          <w:sz w:val="24"/>
          <w:szCs w:val="24"/>
          <w:lang w:eastAsia="en-GB"/>
        </w:rPr>
        <w:t>Comprendre et s’engager à la charte, à la mission et aux valeurs et un haut niveau d’intégrité</w:t>
      </w:r>
    </w:p>
    <w:p w14:paraId="7F91A3AD" w14:textId="4ED74A1A" w:rsidR="006066C1" w:rsidRPr="00587467" w:rsidRDefault="00402AFA" w:rsidP="00587467">
      <w:pPr>
        <w:pStyle w:val="Paragraphedeliste"/>
        <w:numPr>
          <w:ilvl w:val="0"/>
          <w:numId w:val="8"/>
        </w:numPr>
        <w:autoSpaceDE w:val="0"/>
        <w:autoSpaceDN w:val="0"/>
        <w:adjustRightInd w:val="0"/>
        <w:spacing w:before="120" w:after="120" w:line="240" w:lineRule="auto"/>
        <w:jc w:val="both"/>
        <w:rPr>
          <w:rFonts w:ascii="Solido Light" w:eastAsia="Times New Roman" w:hAnsi="Solido Light" w:cs="Arial"/>
          <w:sz w:val="24"/>
          <w:szCs w:val="24"/>
          <w:lang w:eastAsia="en-GB"/>
        </w:rPr>
      </w:pPr>
      <w:r w:rsidRPr="00587467">
        <w:rPr>
          <w:rFonts w:ascii="Solido Light" w:eastAsia="Times New Roman" w:hAnsi="Solido Light" w:cs="Arial"/>
          <w:sz w:val="24"/>
          <w:szCs w:val="24"/>
          <w:lang w:eastAsia="en-GB"/>
        </w:rPr>
        <w:t xml:space="preserve">Démontrer un intérêt pour le </w:t>
      </w:r>
      <w:r w:rsidR="00F509DB" w:rsidRPr="00587467">
        <w:rPr>
          <w:rFonts w:ascii="Solido Light" w:eastAsia="Times New Roman" w:hAnsi="Solido Light" w:cs="Arial"/>
          <w:sz w:val="24"/>
          <w:szCs w:val="24"/>
          <w:lang w:eastAsia="en-GB"/>
        </w:rPr>
        <w:t>bien-être</w:t>
      </w:r>
      <w:r w:rsidRPr="00587467">
        <w:rPr>
          <w:rFonts w:ascii="Solido Light" w:eastAsia="Times New Roman" w:hAnsi="Solido Light" w:cs="Arial"/>
          <w:sz w:val="24"/>
          <w:szCs w:val="24"/>
          <w:lang w:eastAsia="en-GB"/>
        </w:rPr>
        <w:t xml:space="preserve"> animal.</w:t>
      </w:r>
    </w:p>
    <w:p w14:paraId="1141190A" w14:textId="77777777" w:rsidR="006066C1" w:rsidRPr="00587467" w:rsidRDefault="00402AFA" w:rsidP="00587467">
      <w:pPr>
        <w:pStyle w:val="Paragraphedeliste"/>
        <w:numPr>
          <w:ilvl w:val="0"/>
          <w:numId w:val="8"/>
        </w:numPr>
        <w:autoSpaceDE w:val="0"/>
        <w:autoSpaceDN w:val="0"/>
        <w:adjustRightInd w:val="0"/>
        <w:spacing w:before="120" w:after="120" w:line="240" w:lineRule="auto"/>
        <w:jc w:val="both"/>
        <w:rPr>
          <w:rFonts w:ascii="Solido Light" w:eastAsia="Times New Roman" w:hAnsi="Solido Light" w:cs="Arial"/>
          <w:sz w:val="24"/>
          <w:szCs w:val="24"/>
          <w:lang w:eastAsia="en-GB"/>
        </w:rPr>
      </w:pPr>
      <w:r w:rsidRPr="00587467">
        <w:rPr>
          <w:rFonts w:ascii="Solido Light" w:eastAsia="Times New Roman" w:hAnsi="Solido Light" w:cs="Arial"/>
          <w:sz w:val="24"/>
          <w:szCs w:val="24"/>
          <w:lang w:eastAsia="en-GB"/>
        </w:rPr>
        <w:t>Grande maturité émotionnelle, et capacité de travailler dans la confidentialité.</w:t>
      </w:r>
    </w:p>
    <w:p w14:paraId="096A4B69" w14:textId="77777777" w:rsidR="006066C1" w:rsidRPr="00587467" w:rsidRDefault="00402AFA" w:rsidP="00587467">
      <w:pPr>
        <w:pStyle w:val="Paragraphedeliste"/>
        <w:numPr>
          <w:ilvl w:val="0"/>
          <w:numId w:val="8"/>
        </w:numPr>
        <w:autoSpaceDE w:val="0"/>
        <w:autoSpaceDN w:val="0"/>
        <w:adjustRightInd w:val="0"/>
        <w:spacing w:before="120" w:after="120" w:line="240" w:lineRule="auto"/>
        <w:jc w:val="both"/>
        <w:rPr>
          <w:rFonts w:ascii="Solido Light" w:eastAsia="Times New Roman" w:hAnsi="Solido Light" w:cs="Arial"/>
          <w:sz w:val="24"/>
          <w:szCs w:val="24"/>
          <w:lang w:eastAsia="en-GB"/>
        </w:rPr>
      </w:pPr>
      <w:r w:rsidRPr="00587467">
        <w:rPr>
          <w:rFonts w:ascii="Solido Light" w:eastAsia="Times New Roman" w:hAnsi="Solido Light" w:cs="Arial"/>
          <w:sz w:val="24"/>
          <w:szCs w:val="24"/>
          <w:lang w:eastAsia="en-GB"/>
        </w:rPr>
        <w:t>Facilité dans la communication interpersonnelle</w:t>
      </w:r>
    </w:p>
    <w:p w14:paraId="4DDBA627" w14:textId="43FB1D8C" w:rsidR="006066C1" w:rsidRPr="00587467" w:rsidRDefault="00F509DB" w:rsidP="00587467">
      <w:pPr>
        <w:pStyle w:val="Paragraphedeliste"/>
        <w:numPr>
          <w:ilvl w:val="0"/>
          <w:numId w:val="8"/>
        </w:numPr>
        <w:autoSpaceDE w:val="0"/>
        <w:autoSpaceDN w:val="0"/>
        <w:adjustRightInd w:val="0"/>
        <w:spacing w:before="120" w:after="120" w:line="240" w:lineRule="auto"/>
        <w:jc w:val="both"/>
        <w:rPr>
          <w:rFonts w:ascii="Solido Light" w:eastAsia="Times New Roman" w:hAnsi="Solido Light" w:cs="Arial"/>
          <w:sz w:val="24"/>
          <w:szCs w:val="24"/>
          <w:lang w:eastAsia="en-GB"/>
        </w:rPr>
      </w:pPr>
      <w:r w:rsidRPr="00587467">
        <w:rPr>
          <w:rFonts w:ascii="Solido Light" w:eastAsia="Times New Roman" w:hAnsi="Solido Light" w:cs="Arial"/>
          <w:sz w:val="24"/>
          <w:szCs w:val="24"/>
          <w:lang w:eastAsia="en-GB"/>
        </w:rPr>
        <w:t>Qualités relationnelles au-dessus de la moyenne et aptitude à travailler en équipe.</w:t>
      </w:r>
    </w:p>
    <w:p w14:paraId="7E820A0B" w14:textId="77777777" w:rsidR="006066C1" w:rsidRPr="00587467" w:rsidRDefault="00402AFA" w:rsidP="00587467">
      <w:pPr>
        <w:pStyle w:val="Paragraphedeliste"/>
        <w:numPr>
          <w:ilvl w:val="0"/>
          <w:numId w:val="8"/>
        </w:numPr>
        <w:autoSpaceDE w:val="0"/>
        <w:autoSpaceDN w:val="0"/>
        <w:adjustRightInd w:val="0"/>
        <w:spacing w:before="120" w:after="120" w:line="240" w:lineRule="auto"/>
        <w:jc w:val="both"/>
        <w:rPr>
          <w:rFonts w:ascii="Solido Light" w:eastAsia="Times New Roman" w:hAnsi="Solido Light" w:cs="Arial"/>
          <w:sz w:val="24"/>
          <w:szCs w:val="24"/>
          <w:lang w:eastAsia="en-GB"/>
        </w:rPr>
      </w:pPr>
      <w:r w:rsidRPr="00587467">
        <w:rPr>
          <w:rFonts w:ascii="Solido Light" w:eastAsia="Times New Roman" w:hAnsi="Solido Light" w:cs="Arial"/>
          <w:sz w:val="24"/>
          <w:szCs w:val="24"/>
          <w:lang w:eastAsia="en-GB"/>
        </w:rPr>
        <w:t>Avoir le sens de l’organisation, et être proactif</w:t>
      </w:r>
    </w:p>
    <w:p w14:paraId="5DC84D11" w14:textId="11ED472C" w:rsidR="006066C1" w:rsidRPr="00587467" w:rsidRDefault="00F509DB" w:rsidP="00587467">
      <w:pPr>
        <w:pStyle w:val="Paragraphedeliste"/>
        <w:numPr>
          <w:ilvl w:val="0"/>
          <w:numId w:val="8"/>
        </w:numPr>
        <w:autoSpaceDE w:val="0"/>
        <w:autoSpaceDN w:val="0"/>
        <w:adjustRightInd w:val="0"/>
        <w:spacing w:before="120" w:after="120" w:line="240" w:lineRule="auto"/>
        <w:jc w:val="both"/>
        <w:rPr>
          <w:rFonts w:ascii="Solido Light" w:eastAsia="Times New Roman" w:hAnsi="Solido Light" w:cs="Arial"/>
          <w:sz w:val="24"/>
          <w:szCs w:val="24"/>
          <w:lang w:eastAsia="en-GB"/>
        </w:rPr>
      </w:pPr>
      <w:r w:rsidRPr="00587467">
        <w:rPr>
          <w:rFonts w:ascii="Solido Light" w:eastAsia="Times New Roman" w:hAnsi="Solido Light" w:cs="Arial"/>
          <w:sz w:val="24"/>
          <w:szCs w:val="24"/>
          <w:lang w:eastAsia="en-GB"/>
        </w:rPr>
        <w:t>Être serviable et avoir un esprit d’équipe</w:t>
      </w:r>
    </w:p>
    <w:p w14:paraId="684175CA" w14:textId="53443365" w:rsidR="006066C1" w:rsidRPr="00587467" w:rsidRDefault="00402AFA" w:rsidP="00587467">
      <w:pPr>
        <w:pStyle w:val="Paragraphedeliste"/>
        <w:numPr>
          <w:ilvl w:val="0"/>
          <w:numId w:val="8"/>
        </w:numPr>
        <w:autoSpaceDE w:val="0"/>
        <w:autoSpaceDN w:val="0"/>
        <w:adjustRightInd w:val="0"/>
        <w:spacing w:before="120" w:after="120" w:line="240" w:lineRule="auto"/>
        <w:jc w:val="both"/>
        <w:rPr>
          <w:rFonts w:ascii="Solido Light" w:eastAsia="Times New Roman" w:hAnsi="Solido Light" w:cs="Arial"/>
          <w:sz w:val="24"/>
          <w:szCs w:val="24"/>
          <w:lang w:eastAsia="en-GB"/>
        </w:rPr>
      </w:pPr>
      <w:r w:rsidRPr="00587467">
        <w:rPr>
          <w:rFonts w:ascii="Solido Light" w:eastAsia="Times New Roman" w:hAnsi="Solido Light" w:cs="Arial"/>
          <w:sz w:val="24"/>
          <w:szCs w:val="24"/>
          <w:lang w:eastAsia="en-GB"/>
        </w:rPr>
        <w:t xml:space="preserve">Maîtrise de l’outil informatique, et la pratique des logiciel courant (Word, Excel) et spécifiques à </w:t>
      </w:r>
      <w:r w:rsidR="00F509DB" w:rsidRPr="00587467">
        <w:rPr>
          <w:rFonts w:ascii="Solido Light" w:eastAsia="Times New Roman" w:hAnsi="Solido Light" w:cs="Arial"/>
          <w:sz w:val="24"/>
          <w:szCs w:val="24"/>
          <w:lang w:eastAsia="en-GB"/>
        </w:rPr>
        <w:t>GRH (</w:t>
      </w:r>
      <w:r w:rsidRPr="00587467">
        <w:rPr>
          <w:rFonts w:ascii="Solido Light" w:eastAsia="Times New Roman" w:hAnsi="Solido Light" w:cs="Arial"/>
          <w:sz w:val="24"/>
          <w:szCs w:val="24"/>
          <w:lang w:eastAsia="en-GB"/>
        </w:rPr>
        <w:t>SARI, SAGE).</w:t>
      </w:r>
    </w:p>
    <w:p w14:paraId="3250C6D0" w14:textId="52792D08" w:rsidR="006066C1" w:rsidRPr="00587467" w:rsidRDefault="00F509DB" w:rsidP="00587467">
      <w:pPr>
        <w:pStyle w:val="Paragraphedeliste"/>
        <w:numPr>
          <w:ilvl w:val="0"/>
          <w:numId w:val="8"/>
        </w:numPr>
        <w:autoSpaceDE w:val="0"/>
        <w:autoSpaceDN w:val="0"/>
        <w:adjustRightInd w:val="0"/>
        <w:spacing w:before="120" w:after="120" w:line="240" w:lineRule="auto"/>
        <w:jc w:val="both"/>
        <w:rPr>
          <w:rFonts w:ascii="Solido Light" w:eastAsia="Times New Roman" w:hAnsi="Solido Light" w:cs="Arial"/>
          <w:sz w:val="24"/>
          <w:szCs w:val="24"/>
          <w:lang w:eastAsia="en-GB"/>
        </w:rPr>
      </w:pPr>
      <w:r w:rsidRPr="00587467">
        <w:rPr>
          <w:rFonts w:ascii="Solido Light" w:eastAsia="Times New Roman" w:hAnsi="Solido Light" w:cs="Arial"/>
          <w:sz w:val="24"/>
          <w:szCs w:val="24"/>
          <w:lang w:eastAsia="en-GB"/>
        </w:rPr>
        <w:t xml:space="preserve">Être </w:t>
      </w:r>
      <w:r w:rsidR="005D5728" w:rsidRPr="00587467">
        <w:rPr>
          <w:rFonts w:ascii="Solido Light" w:eastAsia="Times New Roman" w:hAnsi="Solido Light" w:cs="Arial"/>
          <w:sz w:val="24"/>
          <w:szCs w:val="24"/>
          <w:lang w:eastAsia="en-GB"/>
        </w:rPr>
        <w:t>en</w:t>
      </w:r>
      <w:r w:rsidRPr="00587467">
        <w:rPr>
          <w:rFonts w:ascii="Solido Light" w:eastAsia="Times New Roman" w:hAnsi="Solido Light" w:cs="Arial"/>
          <w:sz w:val="24"/>
          <w:szCs w:val="24"/>
          <w:lang w:eastAsia="en-GB"/>
        </w:rPr>
        <w:t xml:space="preserve"> bonne santé, accepter de voyager sur le terrain.</w:t>
      </w:r>
    </w:p>
    <w:p w14:paraId="5FE7D9C6" w14:textId="77777777" w:rsidR="006066C1" w:rsidRDefault="006066C1" w:rsidP="00587467">
      <w:pPr>
        <w:autoSpaceDE w:val="0"/>
        <w:autoSpaceDN w:val="0"/>
        <w:adjustRightInd w:val="0"/>
        <w:spacing w:before="120" w:after="120" w:line="240" w:lineRule="auto"/>
        <w:ind w:left="-23"/>
        <w:jc w:val="both"/>
        <w:rPr>
          <w:rFonts w:ascii="Times New Roman" w:hAnsi="Times New Roman" w:cs="Times New Roman"/>
          <w:color w:val="000000"/>
        </w:rPr>
      </w:pPr>
    </w:p>
    <w:p w14:paraId="5C9A7451" w14:textId="77777777" w:rsidR="006066C1" w:rsidRDefault="006066C1" w:rsidP="00587467">
      <w:pPr>
        <w:autoSpaceDE w:val="0"/>
        <w:autoSpaceDN w:val="0"/>
        <w:adjustRightInd w:val="0"/>
        <w:spacing w:before="120" w:after="120" w:line="240" w:lineRule="auto"/>
        <w:ind w:left="-23"/>
        <w:jc w:val="both"/>
        <w:rPr>
          <w:rFonts w:ascii="Times New Roman" w:hAnsi="Times New Roman" w:cs="Times New Roman"/>
          <w:color w:val="000000"/>
          <w:sz w:val="24"/>
          <w:szCs w:val="24"/>
        </w:rPr>
      </w:pPr>
    </w:p>
    <w:p w14:paraId="2C6D3D24" w14:textId="77777777" w:rsidR="006066C1" w:rsidRDefault="006066C1" w:rsidP="00587467">
      <w:pPr>
        <w:autoSpaceDE w:val="0"/>
        <w:autoSpaceDN w:val="0"/>
        <w:adjustRightInd w:val="0"/>
        <w:spacing w:before="120" w:after="120" w:line="240" w:lineRule="auto"/>
        <w:ind w:left="-23"/>
        <w:jc w:val="both"/>
        <w:rPr>
          <w:rFonts w:ascii="Times New Roman" w:hAnsi="Times New Roman" w:cs="Times New Roman"/>
          <w:color w:val="000000"/>
          <w:sz w:val="24"/>
          <w:szCs w:val="24"/>
        </w:rPr>
      </w:pPr>
    </w:p>
    <w:p w14:paraId="75CF4F43" w14:textId="77777777" w:rsidR="006066C1" w:rsidRDefault="006066C1" w:rsidP="00587467">
      <w:pPr>
        <w:autoSpaceDE w:val="0"/>
        <w:autoSpaceDN w:val="0"/>
        <w:adjustRightInd w:val="0"/>
        <w:spacing w:before="120" w:after="120" w:line="240" w:lineRule="auto"/>
        <w:ind w:left="-23"/>
        <w:jc w:val="both"/>
        <w:rPr>
          <w:rFonts w:ascii="Times New Roman" w:hAnsi="Times New Roman" w:cs="Times New Roman"/>
          <w:color w:val="000000"/>
          <w:sz w:val="24"/>
          <w:szCs w:val="24"/>
        </w:rPr>
      </w:pPr>
    </w:p>
    <w:sectPr w:rsidR="006066C1">
      <w:pgSz w:w="12240" w:h="15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5DC8F" w14:textId="77777777" w:rsidR="00300B3F" w:rsidRDefault="00300B3F">
      <w:pPr>
        <w:spacing w:line="240" w:lineRule="auto"/>
      </w:pPr>
      <w:r>
        <w:separator/>
      </w:r>
    </w:p>
  </w:endnote>
  <w:endnote w:type="continuationSeparator" w:id="0">
    <w:p w14:paraId="7BEB2B19" w14:textId="77777777" w:rsidR="00300B3F" w:rsidRDefault="00300B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pitch w:val="default"/>
    <w:sig w:usb0="00000000" w:usb1="00000000" w:usb2="00000000" w:usb3="00000000" w:csb0="00000001" w:csb1="00000000"/>
  </w:font>
  <w:font w:name="Solido Bold">
    <w:panose1 w:val="00000800000000000000"/>
    <w:charset w:val="00"/>
    <w:family w:val="modern"/>
    <w:notTrueType/>
    <w:pitch w:val="variable"/>
    <w:sig w:usb0="00000007" w:usb1="00000000" w:usb2="00000000" w:usb3="00000000" w:csb0="00000093" w:csb1="00000000"/>
  </w:font>
  <w:font w:name="Solido Light">
    <w:panose1 w:val="00000400000000000000"/>
    <w:charset w:val="00"/>
    <w:family w:val="modern"/>
    <w:notTrueType/>
    <w:pitch w:val="variable"/>
    <w:sig w:usb0="00000007" w:usb1="00000000" w:usb2="00000000" w:usb3="00000000" w:csb0="00000093" w:csb1="00000000"/>
  </w:font>
  <w:font w:name="Gill Sans MT">
    <w:altName w:val="Segoe Print"/>
    <w:charset w:val="00"/>
    <w:family w:val="swiss"/>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0E881" w14:textId="77777777" w:rsidR="00300B3F" w:rsidRDefault="00300B3F">
      <w:pPr>
        <w:spacing w:after="0"/>
      </w:pPr>
      <w:r>
        <w:separator/>
      </w:r>
    </w:p>
  </w:footnote>
  <w:footnote w:type="continuationSeparator" w:id="0">
    <w:p w14:paraId="42585C47" w14:textId="77777777" w:rsidR="00300B3F" w:rsidRDefault="00300B3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D2677"/>
    <w:multiLevelType w:val="multilevel"/>
    <w:tmpl w:val="1E4D2677"/>
    <w:lvl w:ilvl="0">
      <w:start w:val="1"/>
      <w:numFmt w:val="decimal"/>
      <w:lvlText w:val="%1-"/>
      <w:lvlJc w:val="left"/>
      <w:pPr>
        <w:ind w:left="712" w:hanging="735"/>
      </w:pPr>
      <w:rPr>
        <w:rFonts w:hint="default"/>
        <w:sz w:val="22"/>
      </w:rPr>
    </w:lvl>
    <w:lvl w:ilvl="1">
      <w:start w:val="1"/>
      <w:numFmt w:val="lowerLetter"/>
      <w:lvlText w:val="%2."/>
      <w:lvlJc w:val="left"/>
      <w:pPr>
        <w:ind w:left="1057" w:hanging="360"/>
      </w:pPr>
    </w:lvl>
    <w:lvl w:ilvl="2">
      <w:start w:val="1"/>
      <w:numFmt w:val="lowerRoman"/>
      <w:lvlText w:val="%3."/>
      <w:lvlJc w:val="right"/>
      <w:pPr>
        <w:ind w:left="1777" w:hanging="180"/>
      </w:pPr>
    </w:lvl>
    <w:lvl w:ilvl="3">
      <w:start w:val="1"/>
      <w:numFmt w:val="decimal"/>
      <w:lvlText w:val="%4."/>
      <w:lvlJc w:val="left"/>
      <w:pPr>
        <w:ind w:left="2497" w:hanging="360"/>
      </w:pPr>
    </w:lvl>
    <w:lvl w:ilvl="4">
      <w:start w:val="1"/>
      <w:numFmt w:val="lowerLetter"/>
      <w:lvlText w:val="%5."/>
      <w:lvlJc w:val="left"/>
      <w:pPr>
        <w:ind w:left="3217" w:hanging="360"/>
      </w:pPr>
    </w:lvl>
    <w:lvl w:ilvl="5">
      <w:start w:val="1"/>
      <w:numFmt w:val="lowerRoman"/>
      <w:lvlText w:val="%6."/>
      <w:lvlJc w:val="right"/>
      <w:pPr>
        <w:ind w:left="3937" w:hanging="180"/>
      </w:pPr>
    </w:lvl>
    <w:lvl w:ilvl="6">
      <w:start w:val="1"/>
      <w:numFmt w:val="decimal"/>
      <w:lvlText w:val="%7."/>
      <w:lvlJc w:val="left"/>
      <w:pPr>
        <w:ind w:left="4657" w:hanging="360"/>
      </w:pPr>
    </w:lvl>
    <w:lvl w:ilvl="7">
      <w:start w:val="1"/>
      <w:numFmt w:val="lowerLetter"/>
      <w:lvlText w:val="%8."/>
      <w:lvlJc w:val="left"/>
      <w:pPr>
        <w:ind w:left="5377" w:hanging="360"/>
      </w:pPr>
    </w:lvl>
    <w:lvl w:ilvl="8">
      <w:start w:val="1"/>
      <w:numFmt w:val="lowerRoman"/>
      <w:lvlText w:val="%9."/>
      <w:lvlJc w:val="right"/>
      <w:pPr>
        <w:ind w:left="6097" w:hanging="180"/>
      </w:pPr>
    </w:lvl>
  </w:abstractNum>
  <w:abstractNum w:abstractNumId="1" w15:restartNumberingAfterBreak="0">
    <w:nsid w:val="1FD55A40"/>
    <w:multiLevelType w:val="hybridMultilevel"/>
    <w:tmpl w:val="1F9CFB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A660074"/>
    <w:multiLevelType w:val="multilevel"/>
    <w:tmpl w:val="4A660074"/>
    <w:lvl w:ilvl="0">
      <w:numFmt w:val="bullet"/>
      <w:lvlText w:val="-"/>
      <w:lvlJc w:val="left"/>
      <w:pPr>
        <w:ind w:left="720" w:hanging="360"/>
      </w:pPr>
      <w:rPr>
        <w:rFonts w:ascii="Times New Roman" w:eastAsiaTheme="minorHAnsi"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F466E4C"/>
    <w:multiLevelType w:val="hybridMultilevel"/>
    <w:tmpl w:val="542235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5B30C61"/>
    <w:multiLevelType w:val="hybridMultilevel"/>
    <w:tmpl w:val="1BD2C6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60541B1"/>
    <w:multiLevelType w:val="multilevel"/>
    <w:tmpl w:val="560541B1"/>
    <w:lvl w:ilvl="0">
      <w:start w:val="9"/>
      <w:numFmt w:val="bullet"/>
      <w:lvlText w:val="-"/>
      <w:lvlJc w:val="left"/>
      <w:pPr>
        <w:ind w:left="1065" w:hanging="705"/>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CD779D3"/>
    <w:multiLevelType w:val="hybridMultilevel"/>
    <w:tmpl w:val="E652558E"/>
    <w:lvl w:ilvl="0" w:tplc="040C0001">
      <w:start w:val="1"/>
      <w:numFmt w:val="bullet"/>
      <w:lvlText w:val=""/>
      <w:lvlJc w:val="left"/>
      <w:pPr>
        <w:ind w:left="697" w:hanging="360"/>
      </w:pPr>
      <w:rPr>
        <w:rFonts w:ascii="Symbol" w:hAnsi="Symbol" w:hint="default"/>
      </w:rPr>
    </w:lvl>
    <w:lvl w:ilvl="1" w:tplc="040C0003" w:tentative="1">
      <w:start w:val="1"/>
      <w:numFmt w:val="bullet"/>
      <w:lvlText w:val="o"/>
      <w:lvlJc w:val="left"/>
      <w:pPr>
        <w:ind w:left="1417" w:hanging="360"/>
      </w:pPr>
      <w:rPr>
        <w:rFonts w:ascii="Courier New" w:hAnsi="Courier New" w:cs="Courier New" w:hint="default"/>
      </w:rPr>
    </w:lvl>
    <w:lvl w:ilvl="2" w:tplc="040C0005" w:tentative="1">
      <w:start w:val="1"/>
      <w:numFmt w:val="bullet"/>
      <w:lvlText w:val=""/>
      <w:lvlJc w:val="left"/>
      <w:pPr>
        <w:ind w:left="2137" w:hanging="360"/>
      </w:pPr>
      <w:rPr>
        <w:rFonts w:ascii="Wingdings" w:hAnsi="Wingdings" w:hint="default"/>
      </w:rPr>
    </w:lvl>
    <w:lvl w:ilvl="3" w:tplc="040C0001" w:tentative="1">
      <w:start w:val="1"/>
      <w:numFmt w:val="bullet"/>
      <w:lvlText w:val=""/>
      <w:lvlJc w:val="left"/>
      <w:pPr>
        <w:ind w:left="2857" w:hanging="360"/>
      </w:pPr>
      <w:rPr>
        <w:rFonts w:ascii="Symbol" w:hAnsi="Symbol" w:hint="default"/>
      </w:rPr>
    </w:lvl>
    <w:lvl w:ilvl="4" w:tplc="040C0003" w:tentative="1">
      <w:start w:val="1"/>
      <w:numFmt w:val="bullet"/>
      <w:lvlText w:val="o"/>
      <w:lvlJc w:val="left"/>
      <w:pPr>
        <w:ind w:left="3577" w:hanging="360"/>
      </w:pPr>
      <w:rPr>
        <w:rFonts w:ascii="Courier New" w:hAnsi="Courier New" w:cs="Courier New" w:hint="default"/>
      </w:rPr>
    </w:lvl>
    <w:lvl w:ilvl="5" w:tplc="040C0005" w:tentative="1">
      <w:start w:val="1"/>
      <w:numFmt w:val="bullet"/>
      <w:lvlText w:val=""/>
      <w:lvlJc w:val="left"/>
      <w:pPr>
        <w:ind w:left="4297" w:hanging="360"/>
      </w:pPr>
      <w:rPr>
        <w:rFonts w:ascii="Wingdings" w:hAnsi="Wingdings" w:hint="default"/>
      </w:rPr>
    </w:lvl>
    <w:lvl w:ilvl="6" w:tplc="040C0001" w:tentative="1">
      <w:start w:val="1"/>
      <w:numFmt w:val="bullet"/>
      <w:lvlText w:val=""/>
      <w:lvlJc w:val="left"/>
      <w:pPr>
        <w:ind w:left="5017" w:hanging="360"/>
      </w:pPr>
      <w:rPr>
        <w:rFonts w:ascii="Symbol" w:hAnsi="Symbol" w:hint="default"/>
      </w:rPr>
    </w:lvl>
    <w:lvl w:ilvl="7" w:tplc="040C0003" w:tentative="1">
      <w:start w:val="1"/>
      <w:numFmt w:val="bullet"/>
      <w:lvlText w:val="o"/>
      <w:lvlJc w:val="left"/>
      <w:pPr>
        <w:ind w:left="5737" w:hanging="360"/>
      </w:pPr>
      <w:rPr>
        <w:rFonts w:ascii="Courier New" w:hAnsi="Courier New" w:cs="Courier New" w:hint="default"/>
      </w:rPr>
    </w:lvl>
    <w:lvl w:ilvl="8" w:tplc="040C0005" w:tentative="1">
      <w:start w:val="1"/>
      <w:numFmt w:val="bullet"/>
      <w:lvlText w:val=""/>
      <w:lvlJc w:val="left"/>
      <w:pPr>
        <w:ind w:left="6457" w:hanging="360"/>
      </w:pPr>
      <w:rPr>
        <w:rFonts w:ascii="Wingdings" w:hAnsi="Wingdings" w:hint="default"/>
      </w:rPr>
    </w:lvl>
  </w:abstractNum>
  <w:abstractNum w:abstractNumId="7" w15:restartNumberingAfterBreak="0">
    <w:nsid w:val="65792678"/>
    <w:multiLevelType w:val="hybridMultilevel"/>
    <w:tmpl w:val="CBB0BB2C"/>
    <w:lvl w:ilvl="0" w:tplc="D7B6D996">
      <w:start w:val="1"/>
      <w:numFmt w:val="decimal"/>
      <w:lvlText w:val="%1-"/>
      <w:lvlJc w:val="left"/>
      <w:pPr>
        <w:ind w:left="707" w:hanging="730"/>
      </w:pPr>
      <w:rPr>
        <w:rFonts w:hint="default"/>
      </w:rPr>
    </w:lvl>
    <w:lvl w:ilvl="1" w:tplc="040C0019" w:tentative="1">
      <w:start w:val="1"/>
      <w:numFmt w:val="lowerLetter"/>
      <w:lvlText w:val="%2."/>
      <w:lvlJc w:val="left"/>
      <w:pPr>
        <w:ind w:left="1057" w:hanging="360"/>
      </w:pPr>
    </w:lvl>
    <w:lvl w:ilvl="2" w:tplc="040C001B" w:tentative="1">
      <w:start w:val="1"/>
      <w:numFmt w:val="lowerRoman"/>
      <w:lvlText w:val="%3."/>
      <w:lvlJc w:val="right"/>
      <w:pPr>
        <w:ind w:left="1777" w:hanging="180"/>
      </w:pPr>
    </w:lvl>
    <w:lvl w:ilvl="3" w:tplc="040C000F" w:tentative="1">
      <w:start w:val="1"/>
      <w:numFmt w:val="decimal"/>
      <w:lvlText w:val="%4."/>
      <w:lvlJc w:val="left"/>
      <w:pPr>
        <w:ind w:left="2497" w:hanging="360"/>
      </w:pPr>
    </w:lvl>
    <w:lvl w:ilvl="4" w:tplc="040C0019" w:tentative="1">
      <w:start w:val="1"/>
      <w:numFmt w:val="lowerLetter"/>
      <w:lvlText w:val="%5."/>
      <w:lvlJc w:val="left"/>
      <w:pPr>
        <w:ind w:left="3217" w:hanging="360"/>
      </w:pPr>
    </w:lvl>
    <w:lvl w:ilvl="5" w:tplc="040C001B" w:tentative="1">
      <w:start w:val="1"/>
      <w:numFmt w:val="lowerRoman"/>
      <w:lvlText w:val="%6."/>
      <w:lvlJc w:val="right"/>
      <w:pPr>
        <w:ind w:left="3937" w:hanging="180"/>
      </w:pPr>
    </w:lvl>
    <w:lvl w:ilvl="6" w:tplc="040C000F" w:tentative="1">
      <w:start w:val="1"/>
      <w:numFmt w:val="decimal"/>
      <w:lvlText w:val="%7."/>
      <w:lvlJc w:val="left"/>
      <w:pPr>
        <w:ind w:left="4657" w:hanging="360"/>
      </w:pPr>
    </w:lvl>
    <w:lvl w:ilvl="7" w:tplc="040C0019" w:tentative="1">
      <w:start w:val="1"/>
      <w:numFmt w:val="lowerLetter"/>
      <w:lvlText w:val="%8."/>
      <w:lvlJc w:val="left"/>
      <w:pPr>
        <w:ind w:left="5377" w:hanging="360"/>
      </w:pPr>
    </w:lvl>
    <w:lvl w:ilvl="8" w:tplc="040C001B" w:tentative="1">
      <w:start w:val="1"/>
      <w:numFmt w:val="lowerRoman"/>
      <w:lvlText w:val="%9."/>
      <w:lvlJc w:val="right"/>
      <w:pPr>
        <w:ind w:left="6097" w:hanging="180"/>
      </w:pPr>
    </w:lvl>
  </w:abstractNum>
  <w:num w:numId="1" w16cid:durableId="665666075">
    <w:abstractNumId w:val="5"/>
  </w:num>
  <w:num w:numId="2" w16cid:durableId="919371511">
    <w:abstractNumId w:val="2"/>
  </w:num>
  <w:num w:numId="3" w16cid:durableId="570120733">
    <w:abstractNumId w:val="0"/>
  </w:num>
  <w:num w:numId="4" w16cid:durableId="1393692867">
    <w:abstractNumId w:val="3"/>
  </w:num>
  <w:num w:numId="5" w16cid:durableId="1460732261">
    <w:abstractNumId w:val="1"/>
  </w:num>
  <w:num w:numId="6" w16cid:durableId="1528445914">
    <w:abstractNumId w:val="6"/>
  </w:num>
  <w:num w:numId="7" w16cid:durableId="2061246148">
    <w:abstractNumId w:val="7"/>
  </w:num>
  <w:num w:numId="8" w16cid:durableId="1031611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239"/>
    <w:rsid w:val="001B138A"/>
    <w:rsid w:val="00215239"/>
    <w:rsid w:val="002C7D0D"/>
    <w:rsid w:val="002D5619"/>
    <w:rsid w:val="00300B3F"/>
    <w:rsid w:val="00366DE1"/>
    <w:rsid w:val="00402AFA"/>
    <w:rsid w:val="00422A74"/>
    <w:rsid w:val="00483FF4"/>
    <w:rsid w:val="005452D3"/>
    <w:rsid w:val="00567C09"/>
    <w:rsid w:val="00587467"/>
    <w:rsid w:val="005B550F"/>
    <w:rsid w:val="005C5AF4"/>
    <w:rsid w:val="005D5728"/>
    <w:rsid w:val="006066C1"/>
    <w:rsid w:val="00673CC1"/>
    <w:rsid w:val="0078592B"/>
    <w:rsid w:val="007A0101"/>
    <w:rsid w:val="009028CE"/>
    <w:rsid w:val="00961B11"/>
    <w:rsid w:val="009A1BEE"/>
    <w:rsid w:val="009D590A"/>
    <w:rsid w:val="00A42FC4"/>
    <w:rsid w:val="00B23B68"/>
    <w:rsid w:val="00B3412F"/>
    <w:rsid w:val="00DF7D41"/>
    <w:rsid w:val="00E345AA"/>
    <w:rsid w:val="00E40A44"/>
    <w:rsid w:val="00E92270"/>
    <w:rsid w:val="00F509DB"/>
    <w:rsid w:val="00F70839"/>
    <w:rsid w:val="00FC4072"/>
    <w:rsid w:val="00FD52DD"/>
    <w:rsid w:val="177B3C03"/>
    <w:rsid w:val="250A52E0"/>
    <w:rsid w:val="54150BAB"/>
    <w:rsid w:val="5AC47D2B"/>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471DC"/>
  <w15:docId w15:val="{E4D665B2-66C4-4313-9591-D483C5F5D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Pr>
      <w:rFonts w:ascii="Tahoma" w:hAnsi="Tahoma" w:cs="Tahoma"/>
      <w:sz w:val="16"/>
      <w:szCs w:val="16"/>
    </w:rPr>
  </w:style>
  <w:style w:type="paragraph" w:styleId="Paragraphedeliste">
    <w:name w:val="List Paragraph"/>
    <w:basedOn w:val="Normal"/>
    <w:uiPriority w:val="34"/>
    <w:qFormat/>
    <w:pPr>
      <w:ind w:left="720"/>
      <w:contextualSpacing/>
    </w:pPr>
  </w:style>
  <w:style w:type="paragraph" w:styleId="Sansinterligne">
    <w:name w:val="No Spacing"/>
    <w:uiPriority w:val="1"/>
    <w:qFormat/>
    <w:pPr>
      <w:widowControl w:val="0"/>
      <w:autoSpaceDE w:val="0"/>
      <w:autoSpaceDN w:val="0"/>
      <w:adjustRightInd w:val="0"/>
      <w:spacing w:after="200"/>
      <w:jc w:val="both"/>
    </w:pPr>
    <w:rPr>
      <w:rFonts w:ascii="Calibri" w:eastAsia="Times New Roman" w:hAnsi="Calibri" w:cs="Calibri"/>
      <w:lang w:eastAsia="en-GB"/>
    </w:rPr>
  </w:style>
  <w:style w:type="paragraph" w:styleId="Rvision">
    <w:name w:val="Revision"/>
    <w:hidden/>
    <w:uiPriority w:val="99"/>
    <w:unhideWhenUsed/>
    <w:rsid w:val="005D5728"/>
    <w:rPr>
      <w:sz w:val="22"/>
      <w:szCs w:val="22"/>
      <w:lang w:eastAsia="en-US"/>
    </w:rPr>
  </w:style>
  <w:style w:type="character" w:styleId="Marquedecommentaire">
    <w:name w:val="annotation reference"/>
    <w:basedOn w:val="Policepardfaut"/>
    <w:uiPriority w:val="99"/>
    <w:semiHidden/>
    <w:unhideWhenUsed/>
    <w:rsid w:val="002D5619"/>
    <w:rPr>
      <w:sz w:val="16"/>
      <w:szCs w:val="16"/>
    </w:rPr>
  </w:style>
  <w:style w:type="paragraph" w:styleId="Commentaire">
    <w:name w:val="annotation text"/>
    <w:basedOn w:val="Normal"/>
    <w:link w:val="CommentaireCar"/>
    <w:uiPriority w:val="99"/>
    <w:unhideWhenUsed/>
    <w:rsid w:val="002D5619"/>
    <w:pPr>
      <w:spacing w:line="240" w:lineRule="auto"/>
    </w:pPr>
    <w:rPr>
      <w:sz w:val="20"/>
      <w:szCs w:val="20"/>
    </w:rPr>
  </w:style>
  <w:style w:type="character" w:customStyle="1" w:styleId="CommentaireCar">
    <w:name w:val="Commentaire Car"/>
    <w:basedOn w:val="Policepardfaut"/>
    <w:link w:val="Commentaire"/>
    <w:uiPriority w:val="99"/>
    <w:rsid w:val="002D5619"/>
    <w:rPr>
      <w:lang w:eastAsia="en-US"/>
    </w:rPr>
  </w:style>
  <w:style w:type="paragraph" w:styleId="Objetducommentaire">
    <w:name w:val="annotation subject"/>
    <w:basedOn w:val="Commentaire"/>
    <w:next w:val="Commentaire"/>
    <w:link w:val="ObjetducommentaireCar"/>
    <w:uiPriority w:val="99"/>
    <w:semiHidden/>
    <w:unhideWhenUsed/>
    <w:rsid w:val="002D5619"/>
    <w:rPr>
      <w:b/>
      <w:bCs/>
    </w:rPr>
  </w:style>
  <w:style w:type="character" w:customStyle="1" w:styleId="ObjetducommentaireCar">
    <w:name w:val="Objet du commentaire Car"/>
    <w:basedOn w:val="CommentaireCar"/>
    <w:link w:val="Objetducommentaire"/>
    <w:uiPriority w:val="99"/>
    <w:semiHidden/>
    <w:rsid w:val="002D5619"/>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6AC95-F4E6-4373-AF85-A9DD64C6B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888</Words>
  <Characters>4888</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Company>
  <LinksUpToDate>false</LinksUpToDate>
  <CharactersWithSpaces>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Emmanuel Sarr</dc:creator>
  <cp:lastModifiedBy>Gregoire Dione</cp:lastModifiedBy>
  <cp:revision>2</cp:revision>
  <dcterms:created xsi:type="dcterms:W3CDTF">2026-01-22T13:14:00Z</dcterms:created>
  <dcterms:modified xsi:type="dcterms:W3CDTF">2026-01-22T13:14:00Z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1036-12.2.0.23155</vt:lpwstr>
  </property>
  <property fmtid="{D5CDD505-2E9C-101B-9397-08002B2CF9AE}" pid="3" name="ICV">
    <vt:lpwstr>29120F3F0AAC4C768EC91DE1D3A03550_13</vt:lpwstr>
  </property>
</Properties>
</file>